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BE5" w:rsidRDefault="005E19E1">
      <w:bookmarkStart w:id="0" w:name="_GoBack"/>
      <w:bookmarkEnd w:id="0"/>
      <w:r>
        <w:rPr>
          <w:b/>
          <w:bCs/>
          <w:caps/>
          <w:noProof/>
          <w:color w:val="8B8B8B"/>
          <w:sz w:val="27"/>
          <w:szCs w:val="27"/>
          <w:lang w:eastAsia="nl-NL"/>
        </w:rPr>
        <w:drawing>
          <wp:anchor distT="0" distB="0" distL="114300" distR="114300" simplePos="0" relativeHeight="251658244" behindDoc="1" locked="0" layoutInCell="1" allowOverlap="1" wp14:anchorId="3AE86916" wp14:editId="43C094F9">
            <wp:simplePos x="0" y="0"/>
            <wp:positionH relativeFrom="column">
              <wp:posOffset>1907002</wp:posOffset>
            </wp:positionH>
            <wp:positionV relativeFrom="paragraph">
              <wp:posOffset>-104775</wp:posOffset>
            </wp:positionV>
            <wp:extent cx="1737360" cy="586740"/>
            <wp:effectExtent l="0" t="0" r="0" b="3810"/>
            <wp:wrapThrough wrapText="bothSides">
              <wp:wrapPolygon edited="0">
                <wp:start x="0" y="0"/>
                <wp:lineTo x="0" y="18234"/>
                <wp:lineTo x="17526" y="21039"/>
                <wp:lineTo x="19895" y="21039"/>
                <wp:lineTo x="21316" y="20338"/>
                <wp:lineTo x="21316" y="0"/>
                <wp:lineTo x="0" y="0"/>
              </wp:wrapPolygon>
            </wp:wrapThrough>
            <wp:docPr id="4" name="Afbeelding 8" descr="Deltion">
              <a:hlinkClick xmlns:a="http://schemas.openxmlformats.org/drawingml/2006/main" r:id="rId12"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tion">
                      <a:hlinkClick r:id="rId12" tooltip="&quot;hom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5867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964421857"/>
        <w:docPartObj>
          <w:docPartGallery w:val="Cover Pages"/>
          <w:docPartUnique/>
        </w:docPartObj>
      </w:sdtPr>
      <w:sdtEndPr/>
      <w:sdtContent>
        <w:p w:rsidR="00C60D11" w:rsidRDefault="00FF534A">
          <w:r>
            <w:rPr>
              <w:rFonts w:ascii="Arial" w:hAnsi="Arial" w:cs="Arial"/>
              <w:noProof/>
              <w:sz w:val="20"/>
              <w:szCs w:val="20"/>
              <w:lang w:eastAsia="nl-NL"/>
            </w:rPr>
            <mc:AlternateContent>
              <mc:Choice Requires="wps">
                <w:drawing>
                  <wp:anchor distT="0" distB="0" distL="114300" distR="114300" simplePos="0" relativeHeight="251658242" behindDoc="0" locked="0" layoutInCell="1" allowOverlap="1" wp14:anchorId="54FF2B3D" wp14:editId="7DF671DD">
                    <wp:simplePos x="0" y="0"/>
                    <wp:positionH relativeFrom="column">
                      <wp:posOffset>4108846</wp:posOffset>
                    </wp:positionH>
                    <wp:positionV relativeFrom="paragraph">
                      <wp:posOffset>24092</wp:posOffset>
                    </wp:positionV>
                    <wp:extent cx="1390650" cy="504825"/>
                    <wp:effectExtent l="0" t="0" r="0" b="0"/>
                    <wp:wrapNone/>
                    <wp:docPr id="3" name="Tekstvak 3"/>
                    <wp:cNvGraphicFramePr/>
                    <a:graphic xmlns:a="http://schemas.openxmlformats.org/drawingml/2006/main">
                      <a:graphicData uri="http://schemas.microsoft.com/office/word/2010/wordprocessingShape">
                        <wps:wsp>
                          <wps:cNvSpPr txBox="1"/>
                          <wps:spPr>
                            <a:xfrm>
                              <a:off x="0" y="0"/>
                              <a:ext cx="13906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3FE2" w:rsidRDefault="00BA3FE2" w:rsidP="00333F96">
                                <w:pPr>
                                  <w:pStyle w:val="Geenafstand"/>
                                  <w:rPr>
                                    <w:color w:val="FFFFFF" w:themeColor="background1"/>
                                    <w:sz w:val="32"/>
                                    <w:szCs w:val="32"/>
                                  </w:rPr>
                                </w:pPr>
                                <w:r w:rsidRPr="00333F96">
                                  <w:rPr>
                                    <w:color w:val="FFFFFF" w:themeColor="background1"/>
                                    <w:sz w:val="32"/>
                                    <w:szCs w:val="32"/>
                                  </w:rPr>
                                  <w:t xml:space="preserve">Deltion </w:t>
                                </w:r>
                              </w:p>
                              <w:p w:rsidR="00BA3FE2" w:rsidRPr="00333F96" w:rsidRDefault="00BA3FE2" w:rsidP="00333F96">
                                <w:pPr>
                                  <w:pStyle w:val="Geenafstand"/>
                                  <w:rPr>
                                    <w:color w:val="FFFFFF" w:themeColor="background1"/>
                                  </w:rPr>
                                </w:pPr>
                                <w:r>
                                  <w:rPr>
                                    <w:color w:val="FFFFFF" w:themeColor="background1"/>
                                    <w:sz w:val="32"/>
                                    <w:szCs w:val="32"/>
                                  </w:rPr>
                                  <w:t xml:space="preserve">     </w:t>
                                </w:r>
                                <w:r w:rsidRPr="00333F96">
                                  <w:rPr>
                                    <w:color w:val="FFFFFF" w:themeColor="background1"/>
                                  </w:rPr>
                                  <w:t>Academie</w:t>
                                </w:r>
                              </w:p>
                              <w:p w:rsidR="00BA3FE2" w:rsidRDefault="00BA3F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FF2B3D" id="_x0000_t202" coordsize="21600,21600" o:spt="202" path="m,l,21600r21600,l21600,xe">
                    <v:stroke joinstyle="miter"/>
                    <v:path gradientshapeok="t" o:connecttype="rect"/>
                  </v:shapetype>
                  <v:shape id="Tekstvak 3" o:spid="_x0000_s1026" type="#_x0000_t202" style="position:absolute;margin-left:323.55pt;margin-top:1.9pt;width:109.5pt;height:39.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" filled="f" stroked="f" strokeweight=".5pt">
                    <v:textbox>
                      <w:txbxContent>
                        <w:p w:rsidR="00BA3FE2" w:rsidRDefault="00BA3FE2" w:rsidP="00333F96">
                          <w:pPr>
                            <w:pStyle w:val="Geenafstand"/>
                            <w:rPr>
                              <w:color w:val="FFFFFF" w:themeColor="background1"/>
                              <w:sz w:val="32"/>
                              <w:szCs w:val="32"/>
                            </w:rPr>
                          </w:pPr>
                          <w:r w:rsidRPr="00333F96">
                            <w:rPr>
                              <w:color w:val="FFFFFF" w:themeColor="background1"/>
                              <w:sz w:val="32"/>
                              <w:szCs w:val="32"/>
                            </w:rPr>
                            <w:t xml:space="preserve">Deltion </w:t>
                          </w:r>
                        </w:p>
                        <w:p w:rsidR="00BA3FE2" w:rsidRPr="00333F96" w:rsidRDefault="00BA3FE2" w:rsidP="00333F96">
                          <w:pPr>
                            <w:pStyle w:val="Geenafstand"/>
                            <w:rPr>
                              <w:color w:val="FFFFFF" w:themeColor="background1"/>
                            </w:rPr>
                          </w:pPr>
                          <w:r>
                            <w:rPr>
                              <w:color w:val="FFFFFF" w:themeColor="background1"/>
                              <w:sz w:val="32"/>
                              <w:szCs w:val="32"/>
                            </w:rPr>
                            <w:t xml:space="preserve">     </w:t>
                          </w:r>
                          <w:r w:rsidRPr="00333F96">
                            <w:rPr>
                              <w:color w:val="FFFFFF" w:themeColor="background1"/>
                            </w:rPr>
                            <w:t>Academie</w:t>
                          </w:r>
                        </w:p>
                        <w:p w:rsidR="00BA3FE2" w:rsidRDefault="00BA3FE2"/>
                      </w:txbxContent>
                    </v:textbox>
                  </v:shape>
                </w:pict>
              </mc:Fallback>
            </mc:AlternateContent>
          </w:r>
          <w:r w:rsidR="001541B5">
            <w:rPr>
              <w:noProof/>
              <w:lang w:eastAsia="nl-NL"/>
            </w:rPr>
            <w:drawing>
              <wp:anchor distT="0" distB="0" distL="114300" distR="114300" simplePos="0" relativeHeight="251658243" behindDoc="0" locked="0" layoutInCell="1" allowOverlap="1" wp14:anchorId="6D7650E6" wp14:editId="7BA1717E">
                <wp:simplePos x="0" y="0"/>
                <wp:positionH relativeFrom="column">
                  <wp:posOffset>-755650</wp:posOffset>
                </wp:positionH>
                <wp:positionV relativeFrom="paragraph">
                  <wp:posOffset>-636270</wp:posOffset>
                </wp:positionV>
                <wp:extent cx="2186940" cy="809625"/>
                <wp:effectExtent l="0" t="0" r="381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694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D11">
            <w:rPr>
              <w:noProof/>
              <w:lang w:eastAsia="nl-NL"/>
            </w:rPr>
            <mc:AlternateContent>
              <mc:Choice Requires="wpg">
                <w:drawing>
                  <wp:anchor distT="0" distB="0" distL="114300" distR="114300" simplePos="0" relativeHeight="251658240" behindDoc="0" locked="0" layoutInCell="1" allowOverlap="1" wp14:anchorId="0B2498BC" wp14:editId="160418E7">
                    <wp:simplePos x="0" y="0"/>
                    <wp:positionH relativeFrom="page">
                      <wp:align>right</wp:align>
                    </wp:positionH>
                    <wp:positionV relativeFrom="page">
                      <wp:align>top</wp:align>
                    </wp:positionV>
                    <wp:extent cx="3113670" cy="10058400"/>
                    <wp:effectExtent l="0" t="0" r="5080" b="1397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1"/>
                              </a:solidFill>
                              <a:ln w="9525">
                                <a:solidFill>
                                  <a:srgbClr val="D8D8D8"/>
                                </a:solidFill>
                                <a:miter lim="800000"/>
                                <a:headEnd/>
                                <a:tailEnd/>
                              </a:ln>
                              <a:extLst/>
                            </wps:spPr>
                            <wps:txbx>
                              <w:txbxContent>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 w:rsidR="00BA3FE2" w:rsidRDefault="00BA3FE2" w:rsidP="00333F96"/>
                                <w:p w:rsidR="00BA3FE2" w:rsidRPr="00333F96" w:rsidRDefault="00BA3FE2" w:rsidP="00333F96">
                                  <w:pPr>
                                    <w:jc w:val="center"/>
                                    <w:rPr>
                                      <w:color w:val="FFFFFF" w:themeColor="background1"/>
                                      <w:sz w:val="96"/>
                                      <w:szCs w:val="96"/>
                                    </w:rPr>
                                  </w:pPr>
                                  <w:r w:rsidRPr="00333F96">
                                    <w:rPr>
                                      <w:color w:val="FFFFFF" w:themeColor="background1"/>
                                      <w:sz w:val="96"/>
                                      <w:szCs w:val="96"/>
                                    </w:rPr>
                                    <w:t>201</w:t>
                                  </w:r>
                                  <w:r>
                                    <w:rPr>
                                      <w:color w:val="FFFFFF" w:themeColor="background1"/>
                                      <w:sz w:val="96"/>
                                      <w:szCs w:val="96"/>
                                    </w:rPr>
                                    <w:t>8</w:t>
                                  </w:r>
                                </w:p>
                                <w:p w:rsidR="00BA3FE2" w:rsidRPr="00333F96" w:rsidRDefault="00BA3FE2" w:rsidP="00333F96">
                                  <w:pPr>
                                    <w:jc w:val="center"/>
                                    <w:rPr>
                                      <w:color w:val="FFFFFF" w:themeColor="background1"/>
                                      <w:sz w:val="96"/>
                                      <w:szCs w:val="96"/>
                                    </w:rPr>
                                  </w:pPr>
                                  <w:r w:rsidRPr="00333F96">
                                    <w:rPr>
                                      <w:color w:val="FFFFFF" w:themeColor="background1"/>
                                      <w:sz w:val="96"/>
                                      <w:szCs w:val="96"/>
                                    </w:rPr>
                                    <w:t>20</w:t>
                                  </w:r>
                                  <w:r>
                                    <w:rPr>
                                      <w:color w:val="FFFFFF" w:themeColor="background1"/>
                                      <w:sz w:val="96"/>
                                      <w:szCs w:val="96"/>
                                    </w:rPr>
                                    <w:t>20</w:t>
                                  </w:r>
                                </w:p>
                              </w:txbxContent>
                            </wps:txbx>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A3FE2" w:rsidRPr="00333F96" w:rsidRDefault="00BA3FE2">
                                  <w:pPr>
                                    <w:pStyle w:val="Geenafstand"/>
                                    <w:rPr>
                                      <w:color w:val="FFFFFF" w:themeColor="background1"/>
                                      <w:sz w:val="32"/>
                                      <w:szCs w:val="32"/>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rsidR="00BA3FE2" w:rsidRDefault="00BA3FE2">
                                      <w:pPr>
                                        <w:pStyle w:val="Geenafstand"/>
                                        <w:spacing w:line="360" w:lineRule="auto"/>
                                        <w:rPr>
                                          <w:color w:val="FFFFFF" w:themeColor="background1"/>
                                        </w:rPr>
                                      </w:pPr>
                                      <w:r>
                                        <w:rPr>
                                          <w:color w:val="FFFFFF" w:themeColor="background1"/>
                                        </w:rPr>
                                        <w:t>Windesheim &amp; Deltion College</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BA3FE2" w:rsidRDefault="00BA3FE2">
                                      <w:pPr>
                                        <w:pStyle w:val="Geenafstand"/>
                                        <w:spacing w:line="360" w:lineRule="auto"/>
                                        <w:rPr>
                                          <w:color w:val="FFFFFF" w:themeColor="background1"/>
                                        </w:rPr>
                                      </w:pPr>
                                      <w:r>
                                        <w:rPr>
                                          <w:color w:val="FFFFFF" w:themeColor="background1"/>
                                        </w:rPr>
                                        <w:t>2018 - 2020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B2498BC" id="Groep 453" o:spid="_x0000_s1027" style="position:absolute;margin-left:193.95pt;margin-top:0;width:245.15pt;height:11in;z-index:25165824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">
                    <v:rect id="Rechthoek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5" o:title="" opacity="52428f" color2="white [3212]" o:opacity2="52428f" type="pattern"/>
                      <v:shadow color="#d8d8d8" offset="3pt,3pt"/>
                    </v:rect>
                    <v:rect id="Rechthoek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" fillcolor="#5b9bd5 [3204]" strokecolor="#d8d8d8">
                      <v:textbox>
                        <w:txbxContent>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Pr>
                              <w:jc w:val="center"/>
                            </w:pPr>
                          </w:p>
                          <w:p w:rsidR="00BA3FE2" w:rsidRDefault="00BA3FE2" w:rsidP="00333F96"/>
                          <w:p w:rsidR="00BA3FE2" w:rsidRDefault="00BA3FE2" w:rsidP="00333F96"/>
                          <w:p w:rsidR="00BA3FE2" w:rsidRPr="00333F96" w:rsidRDefault="00BA3FE2" w:rsidP="00333F96">
                            <w:pPr>
                              <w:jc w:val="center"/>
                              <w:rPr>
                                <w:color w:val="FFFFFF" w:themeColor="background1"/>
                                <w:sz w:val="96"/>
                                <w:szCs w:val="96"/>
                              </w:rPr>
                            </w:pPr>
                            <w:r w:rsidRPr="00333F96">
                              <w:rPr>
                                <w:color w:val="FFFFFF" w:themeColor="background1"/>
                                <w:sz w:val="96"/>
                                <w:szCs w:val="96"/>
                              </w:rPr>
                              <w:t>201</w:t>
                            </w:r>
                            <w:r>
                              <w:rPr>
                                <w:color w:val="FFFFFF" w:themeColor="background1"/>
                                <w:sz w:val="96"/>
                                <w:szCs w:val="96"/>
                              </w:rPr>
                              <w:t>8</w:t>
                            </w:r>
                          </w:p>
                          <w:p w:rsidR="00BA3FE2" w:rsidRPr="00333F96" w:rsidRDefault="00BA3FE2" w:rsidP="00333F96">
                            <w:pPr>
                              <w:jc w:val="center"/>
                              <w:rPr>
                                <w:color w:val="FFFFFF" w:themeColor="background1"/>
                                <w:sz w:val="96"/>
                                <w:szCs w:val="96"/>
                              </w:rPr>
                            </w:pPr>
                            <w:r w:rsidRPr="00333F96">
                              <w:rPr>
                                <w:color w:val="FFFFFF" w:themeColor="background1"/>
                                <w:sz w:val="96"/>
                                <w:szCs w:val="96"/>
                              </w:rPr>
                              <w:t>20</w:t>
                            </w:r>
                            <w:r>
                              <w:rPr>
                                <w:color w:val="FFFFFF" w:themeColor="background1"/>
                                <w:sz w:val="96"/>
                                <w:szCs w:val="96"/>
                              </w:rPr>
                              <w:t>20</w:t>
                            </w:r>
                          </w:p>
                        </w:txbxContent>
                      </v:textbox>
                    </v:rect>
                    <v:rect id="Rechthoek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BA3FE2" w:rsidRPr="00333F96" w:rsidRDefault="00BA3FE2">
                            <w:pPr>
                              <w:pStyle w:val="Geenafstand"/>
                              <w:rPr>
                                <w:color w:val="FFFFFF" w:themeColor="background1"/>
                                <w:sz w:val="32"/>
                                <w:szCs w:val="32"/>
                              </w:rPr>
                            </w:pPr>
                          </w:p>
                        </w:txbxContent>
                      </v:textbox>
                    </v:rect>
                    <v:rect id="Rechthoek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EndPr/>
                            <w:sdtContent>
                              <w:p w:rsidR="00BA3FE2" w:rsidRDefault="00BA3FE2">
                                <w:pPr>
                                  <w:pStyle w:val="Geenafstand"/>
                                  <w:spacing w:line="360" w:lineRule="auto"/>
                                  <w:rPr>
                                    <w:color w:val="FFFFFF" w:themeColor="background1"/>
                                  </w:rPr>
                                </w:pPr>
                                <w:r>
                                  <w:rPr>
                                    <w:color w:val="FFFFFF" w:themeColor="background1"/>
                                  </w:rPr>
                                  <w:t>Windesheim &amp; Deltion College</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dateFormat w:val="d-M-yyyy"/>
                                <w:lid w:val="nl-NL"/>
                                <w:storeMappedDataAs w:val="dateTime"/>
                                <w:calendar w:val="gregorian"/>
                              </w:date>
                            </w:sdtPr>
                            <w:sdtEndPr/>
                            <w:sdtContent>
                              <w:p w:rsidR="00BA3FE2" w:rsidRDefault="00BA3FE2">
                                <w:pPr>
                                  <w:pStyle w:val="Geenafstand"/>
                                  <w:spacing w:line="360" w:lineRule="auto"/>
                                  <w:rPr>
                                    <w:color w:val="FFFFFF" w:themeColor="background1"/>
                                  </w:rPr>
                                </w:pPr>
                                <w:r>
                                  <w:rPr>
                                    <w:color w:val="FFFFFF" w:themeColor="background1"/>
                                  </w:rPr>
                                  <w:t>2018 - 2020</w:t>
                                </w:r>
                              </w:p>
                            </w:sdtContent>
                          </w:sdt>
                        </w:txbxContent>
                      </v:textbox>
                    </v:rect>
                    <w10:wrap anchorx="page" anchory="page"/>
                  </v:group>
                </w:pict>
              </mc:Fallback>
            </mc:AlternateContent>
          </w:r>
        </w:p>
        <w:p w:rsidR="00C60D11" w:rsidRDefault="00333F96">
          <w:r>
            <w:rPr>
              <w:noProof/>
              <w:lang w:eastAsia="nl-NL"/>
            </w:rPr>
            <mc:AlternateContent>
              <mc:Choice Requires="wps">
                <w:drawing>
                  <wp:anchor distT="0" distB="0" distL="114300" distR="114300" simplePos="0" relativeHeight="251658241" behindDoc="0" locked="0" layoutInCell="0" allowOverlap="1" wp14:anchorId="363C022A" wp14:editId="372BD5D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2981325"/>
                    <wp:effectExtent l="0" t="0" r="15875" b="2857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981325"/>
                            </a:xfrm>
                            <a:prstGeom prst="rect">
                              <a:avLst/>
                            </a:prstGeom>
                            <a:solidFill>
                              <a:schemeClr val="accent2"/>
                            </a:solidFill>
                            <a:ln w="19050">
                              <a:solidFill>
                                <a:schemeClr val="accent1"/>
                              </a:solidFill>
                              <a:miter lim="800000"/>
                              <a:headEnd/>
                              <a:tailEnd/>
                            </a:ln>
                          </wps:spPr>
                          <wps:txbx>
                            <w:txbxContent>
                              <w:p w:rsidR="00BA3FE2" w:rsidRDefault="00BA3FE2" w:rsidP="00333F96">
                                <w:pPr>
                                  <w:pStyle w:val="Geenafstand"/>
                                  <w:jc w:val="center"/>
                                  <w:rPr>
                                    <w:color w:val="FFFFFF" w:themeColor="background1"/>
                                    <w:sz w:val="44"/>
                                    <w:szCs w:val="44"/>
                                  </w:rPr>
                                </w:pPr>
                              </w:p>
                              <w:p w:rsidR="00BA3FE2" w:rsidRPr="00573E3E" w:rsidRDefault="00BA3FE2" w:rsidP="00333F96">
                                <w:pPr>
                                  <w:pStyle w:val="Geenafstand"/>
                                  <w:jc w:val="center"/>
                                  <w:rPr>
                                    <w:color w:val="FFFFFF" w:themeColor="background1"/>
                                    <w:sz w:val="44"/>
                                    <w:szCs w:val="44"/>
                                    <w:lang w:val="en-US"/>
                                  </w:rPr>
                                </w:pPr>
                                <w:r w:rsidRPr="00573E3E">
                                  <w:rPr>
                                    <w:color w:val="FFFFFF" w:themeColor="background1"/>
                                    <w:sz w:val="44"/>
                                    <w:szCs w:val="44"/>
                                    <w:lang w:val="en-US"/>
                                  </w:rPr>
                                  <w:t xml:space="preserve">Teachers Tech College </w:t>
                                </w:r>
                              </w:p>
                              <w:p w:rsidR="00BA3FE2" w:rsidRPr="00573E3E" w:rsidRDefault="00BA3FE2" w:rsidP="00333F96">
                                <w:pPr>
                                  <w:pStyle w:val="Geenafstand"/>
                                  <w:jc w:val="center"/>
                                  <w:rPr>
                                    <w:color w:val="FFFFFF" w:themeColor="background1"/>
                                    <w:sz w:val="44"/>
                                    <w:szCs w:val="44"/>
                                    <w:lang w:val="en-US"/>
                                  </w:rPr>
                                </w:pPr>
                                <w:r>
                                  <w:rPr>
                                    <w:color w:val="FFFFFF" w:themeColor="background1"/>
                                    <w:sz w:val="44"/>
                                    <w:szCs w:val="44"/>
                                    <w:lang w:val="en-US"/>
                                  </w:rPr>
                                  <w:t>(PDG-traject</w:t>
                                </w:r>
                                <w:r w:rsidRPr="00573E3E">
                                  <w:rPr>
                                    <w:color w:val="FFFFFF" w:themeColor="background1"/>
                                    <w:sz w:val="44"/>
                                    <w:szCs w:val="44"/>
                                    <w:lang w:val="en-US"/>
                                  </w:rPr>
                                  <w:t>)</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363C022A" id="Rechthoek 16" o:spid="_x0000_s1032" style="position:absolute;margin-left:0;margin-top:0;width:548.85pt;height:234.75pt;z-index:251658241;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" o:allowincell="f" fillcolor="#ed7d31 [3205]" strokecolor="#5b9bd5 [3204]" strokeweight="1.5pt">
                    <v:textbox inset="14.4pt,,14.4pt">
                      <w:txbxContent>
                        <w:p w:rsidR="00BA3FE2" w:rsidRDefault="00BA3FE2" w:rsidP="00333F96">
                          <w:pPr>
                            <w:pStyle w:val="Geenafstand"/>
                            <w:jc w:val="center"/>
                            <w:rPr>
                              <w:color w:val="FFFFFF" w:themeColor="background1"/>
                              <w:sz w:val="44"/>
                              <w:szCs w:val="44"/>
                            </w:rPr>
                          </w:pPr>
                        </w:p>
                        <w:p w:rsidR="00BA3FE2" w:rsidRPr="00573E3E" w:rsidRDefault="00BA3FE2" w:rsidP="00333F96">
                          <w:pPr>
                            <w:pStyle w:val="Geenafstand"/>
                            <w:jc w:val="center"/>
                            <w:rPr>
                              <w:color w:val="FFFFFF" w:themeColor="background1"/>
                              <w:sz w:val="44"/>
                              <w:szCs w:val="44"/>
                              <w:lang w:val="en-US"/>
                            </w:rPr>
                          </w:pPr>
                          <w:r w:rsidRPr="00573E3E">
                            <w:rPr>
                              <w:color w:val="FFFFFF" w:themeColor="background1"/>
                              <w:sz w:val="44"/>
                              <w:szCs w:val="44"/>
                              <w:lang w:val="en-US"/>
                            </w:rPr>
                            <w:t xml:space="preserve">Teachers Tech College </w:t>
                          </w:r>
                        </w:p>
                        <w:p w:rsidR="00BA3FE2" w:rsidRPr="00573E3E" w:rsidRDefault="00BA3FE2" w:rsidP="00333F96">
                          <w:pPr>
                            <w:pStyle w:val="Geenafstand"/>
                            <w:jc w:val="center"/>
                            <w:rPr>
                              <w:color w:val="FFFFFF" w:themeColor="background1"/>
                              <w:sz w:val="44"/>
                              <w:szCs w:val="44"/>
                              <w:lang w:val="en-US"/>
                            </w:rPr>
                          </w:pPr>
                          <w:r>
                            <w:rPr>
                              <w:color w:val="FFFFFF" w:themeColor="background1"/>
                              <w:sz w:val="44"/>
                              <w:szCs w:val="44"/>
                              <w:lang w:val="en-US"/>
                            </w:rPr>
                            <w:t>(PDG-traject</w:t>
                          </w:r>
                          <w:r w:rsidRPr="00573E3E">
                            <w:rPr>
                              <w:color w:val="FFFFFF" w:themeColor="background1"/>
                              <w:sz w:val="44"/>
                              <w:szCs w:val="44"/>
                              <w:lang w:val="en-US"/>
                            </w:rPr>
                            <w:t>)</w:t>
                          </w:r>
                        </w:p>
                      </w:txbxContent>
                    </v:textbox>
                    <w10:wrap anchorx="page" anchory="page"/>
                  </v:rect>
                </w:pict>
              </mc:Fallback>
            </mc:AlternateContent>
          </w:r>
          <w:r w:rsidR="00C60D11">
            <w:br w:type="page"/>
          </w:r>
        </w:p>
      </w:sdtContent>
    </w:sdt>
    <w:p w:rsidR="00791575" w:rsidRDefault="00617DBC" w:rsidP="00791575">
      <w:pPr>
        <w:pStyle w:val="Default"/>
        <w:pageBreakBefore/>
        <w:rPr>
          <w:color w:val="auto"/>
          <w:sz w:val="23"/>
          <w:szCs w:val="23"/>
        </w:rPr>
      </w:pPr>
      <w:bookmarkStart w:id="1" w:name="_Toc422216836"/>
      <w:r>
        <w:rPr>
          <w:b/>
          <w:bCs/>
          <w:color w:val="auto"/>
          <w:sz w:val="23"/>
          <w:szCs w:val="23"/>
        </w:rPr>
        <w:lastRenderedPageBreak/>
        <w:t>Voorwoord</w:t>
      </w:r>
    </w:p>
    <w:p w:rsidR="00791575" w:rsidRDefault="00791575" w:rsidP="00791575">
      <w:pPr>
        <w:pStyle w:val="Default"/>
        <w:rPr>
          <w:color w:val="auto"/>
          <w:sz w:val="22"/>
          <w:szCs w:val="22"/>
        </w:rPr>
      </w:pPr>
    </w:p>
    <w:p w:rsidR="00791575" w:rsidRDefault="00791575" w:rsidP="00791575">
      <w:pPr>
        <w:pStyle w:val="Default"/>
        <w:rPr>
          <w:color w:val="auto"/>
          <w:sz w:val="22"/>
          <w:szCs w:val="22"/>
        </w:rPr>
      </w:pPr>
      <w:r>
        <w:rPr>
          <w:color w:val="auto"/>
          <w:sz w:val="22"/>
          <w:szCs w:val="22"/>
        </w:rPr>
        <w:t xml:space="preserve">Voor je ligt de nieuwe studiewijzer van </w:t>
      </w:r>
      <w:r w:rsidR="00BA3FE2">
        <w:rPr>
          <w:color w:val="auto"/>
          <w:sz w:val="22"/>
          <w:szCs w:val="22"/>
        </w:rPr>
        <w:t>het traject</w:t>
      </w:r>
      <w:r>
        <w:rPr>
          <w:color w:val="auto"/>
          <w:sz w:val="22"/>
          <w:szCs w:val="22"/>
        </w:rPr>
        <w:t xml:space="preserve"> “Pedagogisch Didactisch Getuigschrift</w:t>
      </w:r>
      <w:r w:rsidR="00EC46C1">
        <w:rPr>
          <w:color w:val="auto"/>
          <w:sz w:val="22"/>
          <w:szCs w:val="22"/>
        </w:rPr>
        <w:t>”</w:t>
      </w:r>
      <w:r>
        <w:rPr>
          <w:color w:val="auto"/>
          <w:sz w:val="22"/>
          <w:szCs w:val="22"/>
        </w:rPr>
        <w:t xml:space="preserve"> voor Leraren (PDG) die de Deltion Academie (DA) uitvoert in samenwerki</w:t>
      </w:r>
      <w:r w:rsidR="00F77B8A">
        <w:rPr>
          <w:color w:val="auto"/>
          <w:sz w:val="22"/>
          <w:szCs w:val="22"/>
        </w:rPr>
        <w:t xml:space="preserve">ng met en onder auspiciën van </w:t>
      </w:r>
      <w:r>
        <w:rPr>
          <w:color w:val="auto"/>
          <w:sz w:val="22"/>
          <w:szCs w:val="22"/>
        </w:rPr>
        <w:t xml:space="preserve"> </w:t>
      </w:r>
      <w:r w:rsidR="00F77B8A">
        <w:rPr>
          <w:color w:val="auto"/>
          <w:sz w:val="22"/>
          <w:szCs w:val="22"/>
        </w:rPr>
        <w:t>h</w:t>
      </w:r>
      <w:r>
        <w:rPr>
          <w:color w:val="auto"/>
          <w:sz w:val="22"/>
          <w:szCs w:val="22"/>
        </w:rPr>
        <w:t>ogeschool</w:t>
      </w:r>
      <w:r w:rsidR="00F77B8A">
        <w:rPr>
          <w:color w:val="auto"/>
          <w:sz w:val="22"/>
          <w:szCs w:val="22"/>
        </w:rPr>
        <w:t xml:space="preserve"> </w:t>
      </w:r>
      <w:r w:rsidR="00F77B8A">
        <w:rPr>
          <w:sz w:val="22"/>
          <w:szCs w:val="22"/>
        </w:rPr>
        <w:t>Windesheim</w:t>
      </w:r>
      <w:r>
        <w:rPr>
          <w:color w:val="auto"/>
          <w:sz w:val="22"/>
          <w:szCs w:val="22"/>
        </w:rPr>
        <w:t xml:space="preserve">. </w:t>
      </w:r>
    </w:p>
    <w:p w:rsidR="00791575" w:rsidRDefault="00791575" w:rsidP="00791575">
      <w:pPr>
        <w:pStyle w:val="Default"/>
        <w:rPr>
          <w:color w:val="auto"/>
          <w:sz w:val="22"/>
          <w:szCs w:val="22"/>
        </w:rPr>
      </w:pPr>
      <w:r>
        <w:rPr>
          <w:color w:val="auto"/>
          <w:sz w:val="22"/>
          <w:szCs w:val="22"/>
        </w:rPr>
        <w:t xml:space="preserve">In deze studiewijzer vind je de belangrijkste informatie over </w:t>
      </w:r>
      <w:r w:rsidR="00BA3FE2">
        <w:rPr>
          <w:color w:val="auto"/>
          <w:sz w:val="22"/>
          <w:szCs w:val="22"/>
        </w:rPr>
        <w:t>het traject</w:t>
      </w:r>
      <w:r>
        <w:rPr>
          <w:color w:val="auto"/>
          <w:sz w:val="22"/>
          <w:szCs w:val="22"/>
        </w:rPr>
        <w:t xml:space="preserve"> die je de komende anderhalf jaar gaat volgen. Zo kun je informatie lezen over: </w:t>
      </w:r>
    </w:p>
    <w:p w:rsidR="00791575" w:rsidRDefault="00791575" w:rsidP="00791575">
      <w:pPr>
        <w:pStyle w:val="Default"/>
        <w:rPr>
          <w:color w:val="auto"/>
          <w:sz w:val="22"/>
          <w:szCs w:val="22"/>
        </w:rPr>
      </w:pPr>
    </w:p>
    <w:p w:rsidR="00791575" w:rsidRDefault="00791575" w:rsidP="00DD54D6">
      <w:pPr>
        <w:pStyle w:val="Default"/>
        <w:numPr>
          <w:ilvl w:val="0"/>
          <w:numId w:val="5"/>
        </w:numPr>
        <w:rPr>
          <w:color w:val="auto"/>
          <w:sz w:val="22"/>
          <w:szCs w:val="22"/>
        </w:rPr>
      </w:pPr>
      <w:r>
        <w:rPr>
          <w:color w:val="auto"/>
          <w:sz w:val="22"/>
          <w:szCs w:val="22"/>
        </w:rPr>
        <w:t xml:space="preserve">doel en inhoud van </w:t>
      </w:r>
      <w:r w:rsidR="00BA3FE2">
        <w:rPr>
          <w:color w:val="auto"/>
          <w:sz w:val="22"/>
          <w:szCs w:val="22"/>
        </w:rPr>
        <w:t>het traject</w:t>
      </w:r>
      <w:r w:rsidR="004A11BD">
        <w:rPr>
          <w:color w:val="auto"/>
          <w:sz w:val="22"/>
          <w:szCs w:val="22"/>
        </w:rPr>
        <w:t xml:space="preserve"> </w:t>
      </w:r>
      <w:r>
        <w:rPr>
          <w:color w:val="auto"/>
          <w:sz w:val="22"/>
          <w:szCs w:val="22"/>
        </w:rPr>
        <w:t xml:space="preserve"> </w:t>
      </w:r>
    </w:p>
    <w:p w:rsidR="00791575" w:rsidRDefault="00791575" w:rsidP="00DD54D6">
      <w:pPr>
        <w:pStyle w:val="Default"/>
        <w:numPr>
          <w:ilvl w:val="0"/>
          <w:numId w:val="5"/>
        </w:numPr>
        <w:rPr>
          <w:color w:val="auto"/>
          <w:sz w:val="22"/>
          <w:szCs w:val="22"/>
        </w:rPr>
      </w:pPr>
      <w:r>
        <w:rPr>
          <w:color w:val="auto"/>
          <w:sz w:val="22"/>
          <w:szCs w:val="22"/>
        </w:rPr>
        <w:t xml:space="preserve">de verantwoording van de opzet van </w:t>
      </w:r>
      <w:r w:rsidR="00BA3FE2">
        <w:rPr>
          <w:color w:val="auto"/>
          <w:sz w:val="22"/>
          <w:szCs w:val="22"/>
        </w:rPr>
        <w:t>het traject</w:t>
      </w:r>
      <w:r>
        <w:rPr>
          <w:color w:val="auto"/>
          <w:sz w:val="22"/>
          <w:szCs w:val="22"/>
        </w:rPr>
        <w:t xml:space="preserve"> </w:t>
      </w:r>
    </w:p>
    <w:p w:rsidR="00791575" w:rsidRDefault="00791575" w:rsidP="00DD54D6">
      <w:pPr>
        <w:pStyle w:val="Default"/>
        <w:numPr>
          <w:ilvl w:val="0"/>
          <w:numId w:val="5"/>
        </w:numPr>
        <w:rPr>
          <w:color w:val="auto"/>
          <w:sz w:val="22"/>
          <w:szCs w:val="22"/>
        </w:rPr>
      </w:pPr>
      <w:r>
        <w:rPr>
          <w:color w:val="auto"/>
          <w:sz w:val="22"/>
          <w:szCs w:val="22"/>
        </w:rPr>
        <w:t xml:space="preserve">de wijze van afsluiting van </w:t>
      </w:r>
      <w:r w:rsidR="00BA3FE2">
        <w:rPr>
          <w:color w:val="auto"/>
          <w:sz w:val="22"/>
          <w:szCs w:val="22"/>
        </w:rPr>
        <w:t>het traject</w:t>
      </w:r>
      <w:r>
        <w:rPr>
          <w:color w:val="auto"/>
          <w:sz w:val="22"/>
          <w:szCs w:val="22"/>
        </w:rPr>
        <w:t xml:space="preserve"> </w:t>
      </w:r>
    </w:p>
    <w:p w:rsidR="00791575" w:rsidRDefault="00791575" w:rsidP="00791575">
      <w:pPr>
        <w:pStyle w:val="Default"/>
        <w:rPr>
          <w:color w:val="auto"/>
          <w:sz w:val="22"/>
          <w:szCs w:val="22"/>
        </w:rPr>
      </w:pPr>
    </w:p>
    <w:p w:rsidR="00791575" w:rsidRDefault="00791575" w:rsidP="00791575">
      <w:pPr>
        <w:pStyle w:val="Default"/>
        <w:rPr>
          <w:color w:val="auto"/>
          <w:sz w:val="22"/>
          <w:szCs w:val="22"/>
        </w:rPr>
      </w:pPr>
      <w:r>
        <w:rPr>
          <w:color w:val="auto"/>
          <w:sz w:val="22"/>
          <w:szCs w:val="22"/>
        </w:rPr>
        <w:t xml:space="preserve">Namens </w:t>
      </w:r>
      <w:r w:rsidR="0056131A">
        <w:rPr>
          <w:color w:val="auto"/>
          <w:sz w:val="22"/>
          <w:szCs w:val="22"/>
        </w:rPr>
        <w:t>hogeschool</w:t>
      </w:r>
      <w:r>
        <w:rPr>
          <w:color w:val="auto"/>
          <w:sz w:val="22"/>
          <w:szCs w:val="22"/>
        </w:rPr>
        <w:t xml:space="preserve"> </w:t>
      </w:r>
      <w:r w:rsidR="00F77B8A">
        <w:rPr>
          <w:sz w:val="22"/>
          <w:szCs w:val="22"/>
        </w:rPr>
        <w:t>Windesheim</w:t>
      </w:r>
      <w:r>
        <w:rPr>
          <w:color w:val="auto"/>
          <w:sz w:val="22"/>
          <w:szCs w:val="22"/>
        </w:rPr>
        <w:t xml:space="preserve"> en het Deltion College wensen we j</w:t>
      </w:r>
      <w:r w:rsidR="00ED0F44">
        <w:rPr>
          <w:color w:val="auto"/>
          <w:sz w:val="22"/>
          <w:szCs w:val="22"/>
        </w:rPr>
        <w:t>ou</w:t>
      </w:r>
      <w:r>
        <w:rPr>
          <w:color w:val="auto"/>
          <w:sz w:val="22"/>
          <w:szCs w:val="22"/>
        </w:rPr>
        <w:t xml:space="preserve"> een zinvol</w:t>
      </w:r>
      <w:r w:rsidR="00ED0F44">
        <w:rPr>
          <w:color w:val="auto"/>
          <w:sz w:val="22"/>
          <w:szCs w:val="22"/>
        </w:rPr>
        <w:t>le</w:t>
      </w:r>
      <w:r>
        <w:rPr>
          <w:color w:val="auto"/>
          <w:sz w:val="22"/>
          <w:szCs w:val="22"/>
        </w:rPr>
        <w:t xml:space="preserve"> en plezierig</w:t>
      </w:r>
      <w:r w:rsidR="00ED0F44">
        <w:rPr>
          <w:color w:val="auto"/>
          <w:sz w:val="22"/>
          <w:szCs w:val="22"/>
        </w:rPr>
        <w:t>e tijd</w:t>
      </w:r>
      <w:r>
        <w:rPr>
          <w:color w:val="auto"/>
          <w:sz w:val="22"/>
          <w:szCs w:val="22"/>
        </w:rPr>
        <w:t xml:space="preserve"> toe.</w:t>
      </w:r>
    </w:p>
    <w:p w:rsidR="00791575" w:rsidRDefault="00791575" w:rsidP="00791575">
      <w:pPr>
        <w:pStyle w:val="Default"/>
        <w:rPr>
          <w:sz w:val="22"/>
          <w:szCs w:val="22"/>
        </w:rPr>
      </w:pPr>
    </w:p>
    <w:p w:rsidR="004A11BD" w:rsidRDefault="004A11BD" w:rsidP="004A11BD">
      <w:pPr>
        <w:pStyle w:val="Default"/>
        <w:rPr>
          <w:sz w:val="22"/>
          <w:szCs w:val="22"/>
        </w:rPr>
      </w:pPr>
      <w:r>
        <w:rPr>
          <w:sz w:val="22"/>
          <w:szCs w:val="22"/>
        </w:rPr>
        <w:t>Marieke Jongbloed</w:t>
      </w:r>
    </w:p>
    <w:p w:rsidR="004A11BD" w:rsidRDefault="004A11BD" w:rsidP="004A11BD">
      <w:pPr>
        <w:pStyle w:val="Default"/>
        <w:rPr>
          <w:sz w:val="22"/>
          <w:szCs w:val="22"/>
        </w:rPr>
      </w:pPr>
      <w:r>
        <w:rPr>
          <w:sz w:val="22"/>
          <w:szCs w:val="22"/>
        </w:rPr>
        <w:t xml:space="preserve">Coördinator/Opleider </w:t>
      </w:r>
      <w:r w:rsidR="00BA3FE2">
        <w:rPr>
          <w:sz w:val="22"/>
          <w:szCs w:val="22"/>
        </w:rPr>
        <w:t>PDG-traject</w:t>
      </w:r>
    </w:p>
    <w:p w:rsidR="004A11BD" w:rsidRDefault="004A11BD" w:rsidP="004A11BD">
      <w:pPr>
        <w:pStyle w:val="Default"/>
        <w:rPr>
          <w:sz w:val="22"/>
          <w:szCs w:val="22"/>
        </w:rPr>
      </w:pPr>
      <w:r>
        <w:rPr>
          <w:sz w:val="22"/>
          <w:szCs w:val="22"/>
        </w:rPr>
        <w:t>Deltion Academie</w:t>
      </w:r>
    </w:p>
    <w:p w:rsidR="004A11BD" w:rsidRDefault="004A11BD" w:rsidP="004A11BD">
      <w:pPr>
        <w:pStyle w:val="Default"/>
        <w:rPr>
          <w:sz w:val="22"/>
          <w:szCs w:val="22"/>
        </w:rPr>
      </w:pPr>
    </w:p>
    <w:p w:rsidR="004A11BD" w:rsidRDefault="004A11BD" w:rsidP="004A11BD">
      <w:pPr>
        <w:pStyle w:val="Default"/>
        <w:rPr>
          <w:sz w:val="22"/>
          <w:szCs w:val="22"/>
        </w:rPr>
      </w:pPr>
      <w:r>
        <w:rPr>
          <w:sz w:val="22"/>
          <w:szCs w:val="22"/>
        </w:rPr>
        <w:t>Edward Paarhuis</w:t>
      </w:r>
    </w:p>
    <w:p w:rsidR="004A11BD" w:rsidRDefault="004A11BD" w:rsidP="004A11BD">
      <w:pPr>
        <w:pStyle w:val="Default"/>
        <w:rPr>
          <w:sz w:val="22"/>
          <w:szCs w:val="22"/>
        </w:rPr>
      </w:pPr>
      <w:r>
        <w:rPr>
          <w:sz w:val="22"/>
          <w:szCs w:val="22"/>
        </w:rPr>
        <w:t xml:space="preserve">Opleider </w:t>
      </w:r>
      <w:r w:rsidR="00BA3FE2">
        <w:rPr>
          <w:sz w:val="22"/>
          <w:szCs w:val="22"/>
        </w:rPr>
        <w:t>PDG-traject</w:t>
      </w:r>
    </w:p>
    <w:p w:rsidR="004A11BD" w:rsidRPr="0034525D" w:rsidRDefault="004A11BD" w:rsidP="004A11BD">
      <w:pPr>
        <w:pStyle w:val="Default"/>
        <w:rPr>
          <w:sz w:val="22"/>
          <w:szCs w:val="22"/>
        </w:rPr>
      </w:pPr>
      <w:r>
        <w:rPr>
          <w:sz w:val="22"/>
          <w:szCs w:val="22"/>
        </w:rPr>
        <w:t>Deltion Academie</w:t>
      </w:r>
    </w:p>
    <w:p w:rsidR="004A11BD" w:rsidRDefault="004A11BD" w:rsidP="00791575">
      <w:pPr>
        <w:pStyle w:val="Default"/>
        <w:rPr>
          <w:sz w:val="22"/>
          <w:szCs w:val="22"/>
        </w:rPr>
      </w:pPr>
    </w:p>
    <w:p w:rsidR="00791575" w:rsidRDefault="004A11BD" w:rsidP="00791575">
      <w:pPr>
        <w:pStyle w:val="Default"/>
        <w:rPr>
          <w:sz w:val="22"/>
          <w:szCs w:val="22"/>
        </w:rPr>
      </w:pPr>
      <w:r>
        <w:rPr>
          <w:sz w:val="22"/>
          <w:szCs w:val="22"/>
        </w:rPr>
        <w:t>Rosanne van Zwieten</w:t>
      </w:r>
    </w:p>
    <w:p w:rsidR="00791575" w:rsidRDefault="00791575" w:rsidP="00791575">
      <w:pPr>
        <w:pStyle w:val="Default"/>
        <w:rPr>
          <w:sz w:val="22"/>
          <w:szCs w:val="22"/>
        </w:rPr>
      </w:pPr>
      <w:r>
        <w:rPr>
          <w:sz w:val="22"/>
          <w:szCs w:val="22"/>
        </w:rPr>
        <w:t xml:space="preserve">Opleider </w:t>
      </w:r>
      <w:r w:rsidR="00BA3FE2">
        <w:rPr>
          <w:sz w:val="22"/>
          <w:szCs w:val="22"/>
        </w:rPr>
        <w:t>PDG-traject</w:t>
      </w:r>
      <w:r>
        <w:rPr>
          <w:sz w:val="22"/>
          <w:szCs w:val="22"/>
        </w:rPr>
        <w:t xml:space="preserve"> </w:t>
      </w:r>
    </w:p>
    <w:p w:rsidR="00791575" w:rsidRDefault="004A11BD" w:rsidP="00791575">
      <w:pPr>
        <w:pStyle w:val="Default"/>
        <w:rPr>
          <w:sz w:val="22"/>
          <w:szCs w:val="22"/>
        </w:rPr>
      </w:pPr>
      <w:r>
        <w:rPr>
          <w:sz w:val="22"/>
          <w:szCs w:val="22"/>
        </w:rPr>
        <w:t>Deltion Academie</w:t>
      </w:r>
    </w:p>
    <w:p w:rsidR="00F77B8A" w:rsidRDefault="00F77B8A" w:rsidP="00791575">
      <w:pPr>
        <w:pStyle w:val="Default"/>
        <w:rPr>
          <w:sz w:val="22"/>
          <w:szCs w:val="22"/>
        </w:rPr>
      </w:pPr>
    </w:p>
    <w:p w:rsidR="00F77B8A" w:rsidRDefault="00F77B8A" w:rsidP="00791575">
      <w:pPr>
        <w:pStyle w:val="Default"/>
        <w:rPr>
          <w:sz w:val="22"/>
          <w:szCs w:val="22"/>
        </w:rPr>
      </w:pPr>
      <w:r>
        <w:rPr>
          <w:sz w:val="22"/>
          <w:szCs w:val="22"/>
        </w:rPr>
        <w:t>Gerard van de Weijer</w:t>
      </w:r>
      <w:r>
        <w:rPr>
          <w:sz w:val="22"/>
          <w:szCs w:val="22"/>
        </w:rPr>
        <w:br/>
        <w:t xml:space="preserve">Opleider </w:t>
      </w:r>
      <w:r w:rsidR="00BA3FE2">
        <w:rPr>
          <w:sz w:val="22"/>
          <w:szCs w:val="22"/>
        </w:rPr>
        <w:t>PDG-traject</w:t>
      </w:r>
      <w:r>
        <w:rPr>
          <w:sz w:val="22"/>
          <w:szCs w:val="22"/>
        </w:rPr>
        <w:br/>
        <w:t>Hogeschool Windesheim</w:t>
      </w:r>
    </w:p>
    <w:p w:rsidR="004A11BD" w:rsidRDefault="004A11BD" w:rsidP="00791575">
      <w:pPr>
        <w:pStyle w:val="Default"/>
        <w:rPr>
          <w:sz w:val="22"/>
          <w:szCs w:val="22"/>
        </w:rPr>
      </w:pPr>
    </w:p>
    <w:p w:rsidR="00791575" w:rsidRDefault="004A11BD" w:rsidP="00791575">
      <w:pPr>
        <w:pStyle w:val="Default"/>
        <w:rPr>
          <w:sz w:val="22"/>
          <w:szCs w:val="22"/>
        </w:rPr>
      </w:pPr>
      <w:r>
        <w:rPr>
          <w:sz w:val="22"/>
          <w:szCs w:val="22"/>
        </w:rPr>
        <w:t>Claudia Bakker</w:t>
      </w:r>
      <w:r>
        <w:rPr>
          <w:sz w:val="22"/>
          <w:szCs w:val="22"/>
        </w:rPr>
        <w:br/>
        <w:t xml:space="preserve">Opleider </w:t>
      </w:r>
      <w:r w:rsidR="00BA3FE2">
        <w:rPr>
          <w:sz w:val="22"/>
          <w:szCs w:val="22"/>
        </w:rPr>
        <w:t>PDG-traject</w:t>
      </w:r>
      <w:r>
        <w:rPr>
          <w:sz w:val="22"/>
          <w:szCs w:val="22"/>
        </w:rPr>
        <w:br/>
        <w:t xml:space="preserve">Hogeschool Windesheim </w:t>
      </w:r>
    </w:p>
    <w:p w:rsidR="00791575" w:rsidRDefault="00791575" w:rsidP="00791575">
      <w:pPr>
        <w:pStyle w:val="Default"/>
        <w:rPr>
          <w:color w:val="auto"/>
          <w:sz w:val="22"/>
          <w:szCs w:val="22"/>
        </w:rPr>
      </w:pPr>
    </w:p>
    <w:p w:rsidR="00791575" w:rsidRDefault="00791575" w:rsidP="00791575">
      <w:pPr>
        <w:pStyle w:val="Default"/>
        <w:rPr>
          <w:color w:val="auto"/>
        </w:rPr>
      </w:pPr>
      <w:r>
        <w:rPr>
          <w:sz w:val="22"/>
          <w:szCs w:val="22"/>
        </w:rPr>
        <w:t>Zwolle,</w:t>
      </w:r>
      <w:r w:rsidR="00F77B8A">
        <w:rPr>
          <w:sz w:val="22"/>
          <w:szCs w:val="22"/>
        </w:rPr>
        <w:t xml:space="preserve"> juni 20</w:t>
      </w:r>
      <w:r w:rsidR="008A0BB3">
        <w:rPr>
          <w:sz w:val="22"/>
          <w:szCs w:val="22"/>
        </w:rPr>
        <w:t>18</w:t>
      </w:r>
    </w:p>
    <w:p w:rsidR="00791575" w:rsidRPr="00E46430" w:rsidRDefault="00791575" w:rsidP="00791575">
      <w:pPr>
        <w:spacing w:after="200" w:line="276" w:lineRule="auto"/>
        <w:rPr>
          <w:rFonts w:ascii="Arial" w:hAnsi="Arial" w:cs="Arial"/>
        </w:rPr>
      </w:pPr>
      <w:r>
        <w:br w:type="page"/>
      </w:r>
    </w:p>
    <w:p w:rsidR="00791575" w:rsidRPr="003B31AE" w:rsidRDefault="00791575" w:rsidP="000E0451">
      <w:pPr>
        <w:pStyle w:val="Kop1"/>
        <w:tabs>
          <w:tab w:val="left" w:pos="3576"/>
        </w:tabs>
        <w:rPr>
          <w:rFonts w:asciiTheme="minorHAnsi" w:hAnsiTheme="minorHAnsi"/>
          <w:color w:val="ED7D31" w:themeColor="accent2"/>
          <w:sz w:val="32"/>
          <w:szCs w:val="32"/>
        </w:rPr>
      </w:pPr>
      <w:bookmarkStart w:id="2" w:name="_Toc497486222"/>
      <w:r w:rsidRPr="003B31AE">
        <w:rPr>
          <w:rFonts w:asciiTheme="minorHAnsi" w:hAnsiTheme="minorHAnsi"/>
          <w:color w:val="ED7D31" w:themeColor="accent2"/>
          <w:sz w:val="32"/>
          <w:szCs w:val="32"/>
        </w:rPr>
        <w:lastRenderedPageBreak/>
        <w:t>I</w:t>
      </w:r>
      <w:r w:rsidR="005B5256">
        <w:rPr>
          <w:rFonts w:asciiTheme="minorHAnsi" w:hAnsiTheme="minorHAnsi"/>
          <w:color w:val="ED7D31" w:themeColor="accent2"/>
          <w:sz w:val="32"/>
          <w:szCs w:val="32"/>
        </w:rPr>
        <w:t>nhoudsopgave</w:t>
      </w:r>
      <w:bookmarkEnd w:id="2"/>
    </w:p>
    <w:p w:rsidR="00791575" w:rsidRPr="008A62D7" w:rsidRDefault="00791575" w:rsidP="00791575">
      <w:pPr>
        <w:rPr>
          <w:rFonts w:ascii="Arial" w:hAnsi="Arial" w:cs="Arial"/>
        </w:rPr>
      </w:pPr>
    </w:p>
    <w:p w:rsidR="00424091" w:rsidRDefault="00424091">
      <w:pPr>
        <w:pStyle w:val="Inhopg1"/>
        <w:tabs>
          <w:tab w:val="right" w:leader="dot" w:pos="9062"/>
        </w:tabs>
        <w:rPr>
          <w:rFonts w:cstheme="minorBidi"/>
          <w:noProof/>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497486222" w:history="1">
        <w:r w:rsidRPr="00E9591B">
          <w:rPr>
            <w:rStyle w:val="Hyperlink"/>
            <w:noProof/>
          </w:rPr>
          <w:t>Inhoudsopgave</w:t>
        </w:r>
        <w:r>
          <w:rPr>
            <w:noProof/>
            <w:webHidden/>
          </w:rPr>
          <w:tab/>
        </w:r>
        <w:r>
          <w:rPr>
            <w:noProof/>
            <w:webHidden/>
          </w:rPr>
          <w:fldChar w:fldCharType="begin"/>
        </w:r>
        <w:r>
          <w:rPr>
            <w:noProof/>
            <w:webHidden/>
          </w:rPr>
          <w:instrText xml:space="preserve"> PAGEREF _Toc497486222 \h </w:instrText>
        </w:r>
        <w:r>
          <w:rPr>
            <w:noProof/>
            <w:webHidden/>
          </w:rPr>
        </w:r>
        <w:r>
          <w:rPr>
            <w:noProof/>
            <w:webHidden/>
          </w:rPr>
          <w:fldChar w:fldCharType="separate"/>
        </w:r>
        <w:r>
          <w:rPr>
            <w:noProof/>
            <w:webHidden/>
          </w:rPr>
          <w:t>2</w:t>
        </w:r>
        <w:r>
          <w:rPr>
            <w:noProof/>
            <w:webHidden/>
          </w:rPr>
          <w:fldChar w:fldCharType="end"/>
        </w:r>
      </w:hyperlink>
    </w:p>
    <w:p w:rsidR="00424091" w:rsidRDefault="00D05185">
      <w:pPr>
        <w:pStyle w:val="Inhopg1"/>
        <w:tabs>
          <w:tab w:val="right" w:leader="dot" w:pos="9062"/>
        </w:tabs>
        <w:rPr>
          <w:rFonts w:cstheme="minorBidi"/>
          <w:noProof/>
        </w:rPr>
      </w:pPr>
      <w:hyperlink w:anchor="_Toc497486223" w:history="1">
        <w:r w:rsidR="00424091" w:rsidRPr="00E9591B">
          <w:rPr>
            <w:rStyle w:val="Hyperlink"/>
            <w:noProof/>
          </w:rPr>
          <w:t xml:space="preserve">1 Opzet </w:t>
        </w:r>
        <w:r w:rsidR="00BA3FE2">
          <w:rPr>
            <w:rStyle w:val="Hyperlink"/>
            <w:noProof/>
          </w:rPr>
          <w:t>PDG-traject</w:t>
        </w:r>
        <w:r w:rsidR="00424091">
          <w:rPr>
            <w:noProof/>
            <w:webHidden/>
          </w:rPr>
          <w:tab/>
        </w:r>
        <w:r w:rsidR="00424091">
          <w:rPr>
            <w:noProof/>
            <w:webHidden/>
          </w:rPr>
          <w:fldChar w:fldCharType="begin"/>
        </w:r>
        <w:r w:rsidR="00424091">
          <w:rPr>
            <w:noProof/>
            <w:webHidden/>
          </w:rPr>
          <w:instrText xml:space="preserve"> PAGEREF _Toc497486223 \h </w:instrText>
        </w:r>
        <w:r w:rsidR="00424091">
          <w:rPr>
            <w:noProof/>
            <w:webHidden/>
          </w:rPr>
        </w:r>
        <w:r w:rsidR="00424091">
          <w:rPr>
            <w:noProof/>
            <w:webHidden/>
          </w:rPr>
          <w:fldChar w:fldCharType="separate"/>
        </w:r>
        <w:r w:rsidR="00424091">
          <w:rPr>
            <w:noProof/>
            <w:webHidden/>
          </w:rPr>
          <w:t>4</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24" w:history="1">
        <w:r w:rsidR="00424091" w:rsidRPr="00E9591B">
          <w:rPr>
            <w:rStyle w:val="Hyperlink"/>
            <w:b/>
            <w:noProof/>
          </w:rPr>
          <w:t>1.1 TTC doelgroep</w:t>
        </w:r>
        <w:r w:rsidR="00424091">
          <w:rPr>
            <w:noProof/>
            <w:webHidden/>
          </w:rPr>
          <w:tab/>
        </w:r>
        <w:r w:rsidR="00424091">
          <w:rPr>
            <w:noProof/>
            <w:webHidden/>
          </w:rPr>
          <w:fldChar w:fldCharType="begin"/>
        </w:r>
        <w:r w:rsidR="00424091">
          <w:rPr>
            <w:noProof/>
            <w:webHidden/>
          </w:rPr>
          <w:instrText xml:space="preserve"> PAGEREF _Toc497486224 \h </w:instrText>
        </w:r>
        <w:r w:rsidR="00424091">
          <w:rPr>
            <w:noProof/>
            <w:webHidden/>
          </w:rPr>
        </w:r>
        <w:r w:rsidR="00424091">
          <w:rPr>
            <w:noProof/>
            <w:webHidden/>
          </w:rPr>
          <w:fldChar w:fldCharType="separate"/>
        </w:r>
        <w:r w:rsidR="00424091">
          <w:rPr>
            <w:noProof/>
            <w:webHidden/>
          </w:rPr>
          <w:t>4</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25" w:history="1">
        <w:r w:rsidR="00424091" w:rsidRPr="00E9591B">
          <w:rPr>
            <w:rStyle w:val="Hyperlink"/>
            <w:b/>
            <w:noProof/>
          </w:rPr>
          <w:t>1.2 TTC uitgangspunten</w:t>
        </w:r>
        <w:r w:rsidR="00424091">
          <w:rPr>
            <w:noProof/>
            <w:webHidden/>
          </w:rPr>
          <w:tab/>
        </w:r>
        <w:r w:rsidR="00424091">
          <w:rPr>
            <w:noProof/>
            <w:webHidden/>
          </w:rPr>
          <w:fldChar w:fldCharType="begin"/>
        </w:r>
        <w:r w:rsidR="00424091">
          <w:rPr>
            <w:noProof/>
            <w:webHidden/>
          </w:rPr>
          <w:instrText xml:space="preserve"> PAGEREF _Toc497486225 \h </w:instrText>
        </w:r>
        <w:r w:rsidR="00424091">
          <w:rPr>
            <w:noProof/>
            <w:webHidden/>
          </w:rPr>
        </w:r>
        <w:r w:rsidR="00424091">
          <w:rPr>
            <w:noProof/>
            <w:webHidden/>
          </w:rPr>
          <w:fldChar w:fldCharType="separate"/>
        </w:r>
        <w:r w:rsidR="00424091">
          <w:rPr>
            <w:noProof/>
            <w:webHidden/>
          </w:rPr>
          <w:t>5</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26" w:history="1">
        <w:r w:rsidR="00424091" w:rsidRPr="00E9591B">
          <w:rPr>
            <w:rStyle w:val="Hyperlink"/>
            <w:b/>
            <w:noProof/>
          </w:rPr>
          <w:t xml:space="preserve">1.3 Voorwaarden voor deelname aan </w:t>
        </w:r>
        <w:r w:rsidR="00ED0F44">
          <w:rPr>
            <w:rStyle w:val="Hyperlink"/>
            <w:b/>
            <w:noProof/>
          </w:rPr>
          <w:t xml:space="preserve">het </w:t>
        </w:r>
        <w:r w:rsidR="00424091" w:rsidRPr="00E9591B">
          <w:rPr>
            <w:rStyle w:val="Hyperlink"/>
            <w:b/>
            <w:noProof/>
          </w:rPr>
          <w:t>TTC/PDG</w:t>
        </w:r>
        <w:r w:rsidR="00ED0F44">
          <w:rPr>
            <w:rStyle w:val="Hyperlink"/>
            <w:b/>
            <w:noProof/>
          </w:rPr>
          <w:t xml:space="preserve"> traject</w:t>
        </w:r>
        <w:r w:rsidR="00424091">
          <w:rPr>
            <w:noProof/>
            <w:webHidden/>
          </w:rPr>
          <w:tab/>
        </w:r>
        <w:r w:rsidR="00424091">
          <w:rPr>
            <w:noProof/>
            <w:webHidden/>
          </w:rPr>
          <w:fldChar w:fldCharType="begin"/>
        </w:r>
        <w:r w:rsidR="00424091">
          <w:rPr>
            <w:noProof/>
            <w:webHidden/>
          </w:rPr>
          <w:instrText xml:space="preserve"> PAGEREF _Toc497486226 \h </w:instrText>
        </w:r>
        <w:r w:rsidR="00424091">
          <w:rPr>
            <w:noProof/>
            <w:webHidden/>
          </w:rPr>
        </w:r>
        <w:r w:rsidR="00424091">
          <w:rPr>
            <w:noProof/>
            <w:webHidden/>
          </w:rPr>
          <w:fldChar w:fldCharType="separate"/>
        </w:r>
        <w:r w:rsidR="00424091">
          <w:rPr>
            <w:noProof/>
            <w:webHidden/>
          </w:rPr>
          <w:t>5</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27" w:history="1">
        <w:r w:rsidR="00424091" w:rsidRPr="00E9591B">
          <w:rPr>
            <w:rStyle w:val="Hyperlink"/>
            <w:b/>
            <w:noProof/>
          </w:rPr>
          <w:t xml:space="preserve">1.4 Basisopzet van </w:t>
        </w:r>
        <w:r w:rsidR="00ED0F44">
          <w:rPr>
            <w:rStyle w:val="Hyperlink"/>
            <w:b/>
            <w:noProof/>
          </w:rPr>
          <w:t>het traject</w:t>
        </w:r>
        <w:r w:rsidR="00424091">
          <w:rPr>
            <w:noProof/>
            <w:webHidden/>
          </w:rPr>
          <w:tab/>
        </w:r>
        <w:r w:rsidR="00424091">
          <w:rPr>
            <w:noProof/>
            <w:webHidden/>
          </w:rPr>
          <w:fldChar w:fldCharType="begin"/>
        </w:r>
        <w:r w:rsidR="00424091">
          <w:rPr>
            <w:noProof/>
            <w:webHidden/>
          </w:rPr>
          <w:instrText xml:space="preserve"> PAGEREF _Toc497486227 \h </w:instrText>
        </w:r>
        <w:r w:rsidR="00424091">
          <w:rPr>
            <w:noProof/>
            <w:webHidden/>
          </w:rPr>
        </w:r>
        <w:r w:rsidR="00424091">
          <w:rPr>
            <w:noProof/>
            <w:webHidden/>
          </w:rPr>
          <w:fldChar w:fldCharType="separate"/>
        </w:r>
        <w:r w:rsidR="00424091">
          <w:rPr>
            <w:noProof/>
            <w:webHidden/>
          </w:rPr>
          <w:t>6</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28" w:history="1">
        <w:r w:rsidR="00424091" w:rsidRPr="00E9591B">
          <w:rPr>
            <w:rStyle w:val="Hyperlink"/>
            <w:b/>
            <w:noProof/>
          </w:rPr>
          <w:t>1.5 Studiebelasting</w:t>
        </w:r>
        <w:r w:rsidR="00424091">
          <w:rPr>
            <w:noProof/>
            <w:webHidden/>
          </w:rPr>
          <w:tab/>
        </w:r>
        <w:r w:rsidR="00424091">
          <w:rPr>
            <w:noProof/>
            <w:webHidden/>
          </w:rPr>
          <w:fldChar w:fldCharType="begin"/>
        </w:r>
        <w:r w:rsidR="00424091">
          <w:rPr>
            <w:noProof/>
            <w:webHidden/>
          </w:rPr>
          <w:instrText xml:space="preserve"> PAGEREF _Toc497486228 \h </w:instrText>
        </w:r>
        <w:r w:rsidR="00424091">
          <w:rPr>
            <w:noProof/>
            <w:webHidden/>
          </w:rPr>
        </w:r>
        <w:r w:rsidR="00424091">
          <w:rPr>
            <w:noProof/>
            <w:webHidden/>
          </w:rPr>
          <w:fldChar w:fldCharType="separate"/>
        </w:r>
        <w:r w:rsidR="00424091">
          <w:rPr>
            <w:noProof/>
            <w:webHidden/>
          </w:rPr>
          <w:t>7</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29" w:history="1">
        <w:r w:rsidR="00424091" w:rsidRPr="00E9591B">
          <w:rPr>
            <w:rStyle w:val="Hyperlink"/>
            <w:b/>
            <w:noProof/>
          </w:rPr>
          <w:t xml:space="preserve">1.6 Duur van </w:t>
        </w:r>
        <w:r w:rsidR="00ED0F44">
          <w:rPr>
            <w:rStyle w:val="Hyperlink"/>
            <w:b/>
            <w:noProof/>
          </w:rPr>
          <w:t>het traject</w:t>
        </w:r>
        <w:r w:rsidR="00424091">
          <w:rPr>
            <w:noProof/>
            <w:webHidden/>
          </w:rPr>
          <w:tab/>
        </w:r>
        <w:r w:rsidR="00424091">
          <w:rPr>
            <w:noProof/>
            <w:webHidden/>
          </w:rPr>
          <w:fldChar w:fldCharType="begin"/>
        </w:r>
        <w:r w:rsidR="00424091">
          <w:rPr>
            <w:noProof/>
            <w:webHidden/>
          </w:rPr>
          <w:instrText xml:space="preserve"> PAGEREF _Toc497486229 \h </w:instrText>
        </w:r>
        <w:r w:rsidR="00424091">
          <w:rPr>
            <w:noProof/>
            <w:webHidden/>
          </w:rPr>
        </w:r>
        <w:r w:rsidR="00424091">
          <w:rPr>
            <w:noProof/>
            <w:webHidden/>
          </w:rPr>
          <w:fldChar w:fldCharType="separate"/>
        </w:r>
        <w:r w:rsidR="00424091">
          <w:rPr>
            <w:noProof/>
            <w:webHidden/>
          </w:rPr>
          <w:t>8</w:t>
        </w:r>
        <w:r w:rsidR="00424091">
          <w:rPr>
            <w:noProof/>
            <w:webHidden/>
          </w:rPr>
          <w:fldChar w:fldCharType="end"/>
        </w:r>
      </w:hyperlink>
    </w:p>
    <w:p w:rsidR="00424091" w:rsidRDefault="00D05185">
      <w:pPr>
        <w:pStyle w:val="Inhopg1"/>
        <w:tabs>
          <w:tab w:val="right" w:leader="dot" w:pos="9062"/>
        </w:tabs>
        <w:rPr>
          <w:rFonts w:cstheme="minorBidi"/>
          <w:noProof/>
        </w:rPr>
      </w:pPr>
      <w:hyperlink w:anchor="_Toc497486230" w:history="1">
        <w:r w:rsidR="00424091" w:rsidRPr="00E9591B">
          <w:rPr>
            <w:rStyle w:val="Hyperlink"/>
            <w:noProof/>
          </w:rPr>
          <w:t xml:space="preserve">2 Plaats van </w:t>
        </w:r>
        <w:r w:rsidR="00ED0F44">
          <w:rPr>
            <w:rStyle w:val="Hyperlink"/>
            <w:noProof/>
          </w:rPr>
          <w:t>het traject</w:t>
        </w:r>
        <w:r w:rsidR="00424091" w:rsidRPr="00E9591B">
          <w:rPr>
            <w:rStyle w:val="Hyperlink"/>
            <w:noProof/>
          </w:rPr>
          <w:t xml:space="preserve"> binnen Deltion</w:t>
        </w:r>
        <w:r w:rsidR="00424091">
          <w:rPr>
            <w:noProof/>
            <w:webHidden/>
          </w:rPr>
          <w:tab/>
        </w:r>
        <w:r w:rsidR="00424091">
          <w:rPr>
            <w:noProof/>
            <w:webHidden/>
          </w:rPr>
          <w:fldChar w:fldCharType="begin"/>
        </w:r>
        <w:r w:rsidR="00424091">
          <w:rPr>
            <w:noProof/>
            <w:webHidden/>
          </w:rPr>
          <w:instrText xml:space="preserve"> PAGEREF _Toc497486230 \h </w:instrText>
        </w:r>
        <w:r w:rsidR="00424091">
          <w:rPr>
            <w:noProof/>
            <w:webHidden/>
          </w:rPr>
        </w:r>
        <w:r w:rsidR="00424091">
          <w:rPr>
            <w:noProof/>
            <w:webHidden/>
          </w:rPr>
          <w:fldChar w:fldCharType="separate"/>
        </w:r>
        <w:r w:rsidR="00424091">
          <w:rPr>
            <w:noProof/>
            <w:webHidden/>
          </w:rPr>
          <w:t>12</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31" w:history="1">
        <w:r w:rsidR="00424091" w:rsidRPr="00E9591B">
          <w:rPr>
            <w:rStyle w:val="Hyperlink"/>
            <w:b/>
            <w:noProof/>
          </w:rPr>
          <w:t>2.1 Deltion Academie</w:t>
        </w:r>
        <w:r w:rsidR="00424091">
          <w:rPr>
            <w:noProof/>
            <w:webHidden/>
          </w:rPr>
          <w:tab/>
        </w:r>
        <w:r w:rsidR="00424091">
          <w:rPr>
            <w:noProof/>
            <w:webHidden/>
          </w:rPr>
          <w:fldChar w:fldCharType="begin"/>
        </w:r>
        <w:r w:rsidR="00424091">
          <w:rPr>
            <w:noProof/>
            <w:webHidden/>
          </w:rPr>
          <w:instrText xml:space="preserve"> PAGEREF _Toc497486231 \h </w:instrText>
        </w:r>
        <w:r w:rsidR="00424091">
          <w:rPr>
            <w:noProof/>
            <w:webHidden/>
          </w:rPr>
        </w:r>
        <w:r w:rsidR="00424091">
          <w:rPr>
            <w:noProof/>
            <w:webHidden/>
          </w:rPr>
          <w:fldChar w:fldCharType="separate"/>
        </w:r>
        <w:r w:rsidR="00424091">
          <w:rPr>
            <w:noProof/>
            <w:webHidden/>
          </w:rPr>
          <w:t>12</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32" w:history="1">
        <w:r w:rsidR="00424091" w:rsidRPr="00E9591B">
          <w:rPr>
            <w:rStyle w:val="Hyperlink"/>
            <w:b/>
            <w:noProof/>
          </w:rPr>
          <w:t xml:space="preserve">2.2 Status van </w:t>
        </w:r>
        <w:r w:rsidR="00ED0F44">
          <w:rPr>
            <w:rStyle w:val="Hyperlink"/>
            <w:b/>
            <w:noProof/>
          </w:rPr>
          <w:t>het traject</w:t>
        </w:r>
        <w:r w:rsidR="00424091">
          <w:rPr>
            <w:noProof/>
            <w:webHidden/>
          </w:rPr>
          <w:tab/>
        </w:r>
        <w:r w:rsidR="00424091">
          <w:rPr>
            <w:noProof/>
            <w:webHidden/>
          </w:rPr>
          <w:fldChar w:fldCharType="begin"/>
        </w:r>
        <w:r w:rsidR="00424091">
          <w:rPr>
            <w:noProof/>
            <w:webHidden/>
          </w:rPr>
          <w:instrText xml:space="preserve"> PAGEREF _Toc497486232 \h </w:instrText>
        </w:r>
        <w:r w:rsidR="00424091">
          <w:rPr>
            <w:noProof/>
            <w:webHidden/>
          </w:rPr>
        </w:r>
        <w:r w:rsidR="00424091">
          <w:rPr>
            <w:noProof/>
            <w:webHidden/>
          </w:rPr>
          <w:fldChar w:fldCharType="separate"/>
        </w:r>
        <w:r w:rsidR="00424091">
          <w:rPr>
            <w:noProof/>
            <w:webHidden/>
          </w:rPr>
          <w:t>12</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33" w:history="1">
        <w:r w:rsidR="00424091" w:rsidRPr="00E9591B">
          <w:rPr>
            <w:rStyle w:val="Hyperlink"/>
            <w:b/>
            <w:noProof/>
          </w:rPr>
          <w:t>2.3 Basisprincipes in de aanpak</w:t>
        </w:r>
        <w:r w:rsidR="00424091">
          <w:rPr>
            <w:noProof/>
            <w:webHidden/>
          </w:rPr>
          <w:tab/>
        </w:r>
        <w:r w:rsidR="00424091">
          <w:rPr>
            <w:noProof/>
            <w:webHidden/>
          </w:rPr>
          <w:fldChar w:fldCharType="begin"/>
        </w:r>
        <w:r w:rsidR="00424091">
          <w:rPr>
            <w:noProof/>
            <w:webHidden/>
          </w:rPr>
          <w:instrText xml:space="preserve"> PAGEREF _Toc497486233 \h </w:instrText>
        </w:r>
        <w:r w:rsidR="00424091">
          <w:rPr>
            <w:noProof/>
            <w:webHidden/>
          </w:rPr>
        </w:r>
        <w:r w:rsidR="00424091">
          <w:rPr>
            <w:noProof/>
            <w:webHidden/>
          </w:rPr>
          <w:fldChar w:fldCharType="separate"/>
        </w:r>
        <w:r w:rsidR="00424091">
          <w:rPr>
            <w:noProof/>
            <w:webHidden/>
          </w:rPr>
          <w:t>12</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34" w:history="1">
        <w:r w:rsidR="00424091" w:rsidRPr="00E9591B">
          <w:rPr>
            <w:rStyle w:val="Hyperlink"/>
            <w:b/>
            <w:noProof/>
          </w:rPr>
          <w:t>2.4 De onderwijsovereenkomst</w:t>
        </w:r>
        <w:r w:rsidR="00424091">
          <w:rPr>
            <w:noProof/>
            <w:webHidden/>
          </w:rPr>
          <w:tab/>
        </w:r>
        <w:r w:rsidR="00424091">
          <w:rPr>
            <w:noProof/>
            <w:webHidden/>
          </w:rPr>
          <w:fldChar w:fldCharType="begin"/>
        </w:r>
        <w:r w:rsidR="00424091">
          <w:rPr>
            <w:noProof/>
            <w:webHidden/>
          </w:rPr>
          <w:instrText xml:space="preserve"> PAGEREF _Toc497486234 \h </w:instrText>
        </w:r>
        <w:r w:rsidR="00424091">
          <w:rPr>
            <w:noProof/>
            <w:webHidden/>
          </w:rPr>
        </w:r>
        <w:r w:rsidR="00424091">
          <w:rPr>
            <w:noProof/>
            <w:webHidden/>
          </w:rPr>
          <w:fldChar w:fldCharType="separate"/>
        </w:r>
        <w:r w:rsidR="00424091">
          <w:rPr>
            <w:noProof/>
            <w:webHidden/>
          </w:rPr>
          <w:t>13</w:t>
        </w:r>
        <w:r w:rsidR="00424091">
          <w:rPr>
            <w:noProof/>
            <w:webHidden/>
          </w:rPr>
          <w:fldChar w:fldCharType="end"/>
        </w:r>
      </w:hyperlink>
    </w:p>
    <w:p w:rsidR="00424091" w:rsidRDefault="00D05185">
      <w:pPr>
        <w:pStyle w:val="Inhopg1"/>
        <w:tabs>
          <w:tab w:val="right" w:leader="dot" w:pos="9062"/>
        </w:tabs>
        <w:rPr>
          <w:rFonts w:cstheme="minorBidi"/>
          <w:noProof/>
        </w:rPr>
      </w:pPr>
      <w:hyperlink w:anchor="_Toc497486235" w:history="1">
        <w:r w:rsidR="00424091" w:rsidRPr="00E9591B">
          <w:rPr>
            <w:rStyle w:val="Hyperlink"/>
            <w:noProof/>
          </w:rPr>
          <w:t xml:space="preserve">3 Inhoud </w:t>
        </w:r>
        <w:r w:rsidR="00BA3FE2">
          <w:rPr>
            <w:rStyle w:val="Hyperlink"/>
            <w:noProof/>
          </w:rPr>
          <w:t>PDG-traject</w:t>
        </w:r>
        <w:r w:rsidR="00424091">
          <w:rPr>
            <w:noProof/>
            <w:webHidden/>
          </w:rPr>
          <w:tab/>
        </w:r>
        <w:r w:rsidR="00424091">
          <w:rPr>
            <w:noProof/>
            <w:webHidden/>
          </w:rPr>
          <w:fldChar w:fldCharType="begin"/>
        </w:r>
        <w:r w:rsidR="00424091">
          <w:rPr>
            <w:noProof/>
            <w:webHidden/>
          </w:rPr>
          <w:instrText xml:space="preserve"> PAGEREF _Toc497486235 \h </w:instrText>
        </w:r>
        <w:r w:rsidR="00424091">
          <w:rPr>
            <w:noProof/>
            <w:webHidden/>
          </w:rPr>
        </w:r>
        <w:r w:rsidR="00424091">
          <w:rPr>
            <w:noProof/>
            <w:webHidden/>
          </w:rPr>
          <w:fldChar w:fldCharType="separate"/>
        </w:r>
        <w:r w:rsidR="00424091">
          <w:rPr>
            <w:noProof/>
            <w:webHidden/>
          </w:rPr>
          <w:t>14</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36" w:history="1">
        <w:r w:rsidR="00424091" w:rsidRPr="00E9591B">
          <w:rPr>
            <w:rStyle w:val="Hyperlink"/>
            <w:b/>
            <w:noProof/>
          </w:rPr>
          <w:t>3.1 Beroepsprofiel docent mbo</w:t>
        </w:r>
        <w:r w:rsidR="00424091">
          <w:rPr>
            <w:noProof/>
            <w:webHidden/>
          </w:rPr>
          <w:tab/>
        </w:r>
        <w:r w:rsidR="00424091">
          <w:rPr>
            <w:noProof/>
            <w:webHidden/>
          </w:rPr>
          <w:fldChar w:fldCharType="begin"/>
        </w:r>
        <w:r w:rsidR="00424091">
          <w:rPr>
            <w:noProof/>
            <w:webHidden/>
          </w:rPr>
          <w:instrText xml:space="preserve"> PAGEREF _Toc497486236 \h </w:instrText>
        </w:r>
        <w:r w:rsidR="00424091">
          <w:rPr>
            <w:noProof/>
            <w:webHidden/>
          </w:rPr>
        </w:r>
        <w:r w:rsidR="00424091">
          <w:rPr>
            <w:noProof/>
            <w:webHidden/>
          </w:rPr>
          <w:fldChar w:fldCharType="separate"/>
        </w:r>
        <w:r w:rsidR="00424091">
          <w:rPr>
            <w:noProof/>
            <w:webHidden/>
          </w:rPr>
          <w:t>14</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37" w:history="1">
        <w:r w:rsidR="00424091" w:rsidRPr="00E9591B">
          <w:rPr>
            <w:rStyle w:val="Hyperlink"/>
            <w:b/>
            <w:noProof/>
          </w:rPr>
          <w:t>3.2 inhoudelijke thema’s</w:t>
        </w:r>
        <w:r w:rsidR="00424091">
          <w:rPr>
            <w:noProof/>
            <w:webHidden/>
          </w:rPr>
          <w:tab/>
        </w:r>
        <w:r w:rsidR="00424091">
          <w:rPr>
            <w:noProof/>
            <w:webHidden/>
          </w:rPr>
          <w:fldChar w:fldCharType="begin"/>
        </w:r>
        <w:r w:rsidR="00424091">
          <w:rPr>
            <w:noProof/>
            <w:webHidden/>
          </w:rPr>
          <w:instrText xml:space="preserve"> PAGEREF _Toc497486237 \h </w:instrText>
        </w:r>
        <w:r w:rsidR="00424091">
          <w:rPr>
            <w:noProof/>
            <w:webHidden/>
          </w:rPr>
        </w:r>
        <w:r w:rsidR="00424091">
          <w:rPr>
            <w:noProof/>
            <w:webHidden/>
          </w:rPr>
          <w:fldChar w:fldCharType="separate"/>
        </w:r>
        <w:r w:rsidR="00424091">
          <w:rPr>
            <w:noProof/>
            <w:webHidden/>
          </w:rPr>
          <w:t>14</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38" w:history="1">
        <w:r w:rsidR="00424091" w:rsidRPr="00E9591B">
          <w:rPr>
            <w:rStyle w:val="Hyperlink"/>
            <w:b/>
            <w:noProof/>
          </w:rPr>
          <w:t>3.3  Studiedaginvulling (buiten de lesdagen om)</w:t>
        </w:r>
        <w:r w:rsidR="00424091">
          <w:rPr>
            <w:noProof/>
            <w:webHidden/>
          </w:rPr>
          <w:tab/>
        </w:r>
        <w:r w:rsidR="00424091">
          <w:rPr>
            <w:noProof/>
            <w:webHidden/>
          </w:rPr>
          <w:fldChar w:fldCharType="begin"/>
        </w:r>
        <w:r w:rsidR="00424091">
          <w:rPr>
            <w:noProof/>
            <w:webHidden/>
          </w:rPr>
          <w:instrText xml:space="preserve"> PAGEREF _Toc497486238 \h </w:instrText>
        </w:r>
        <w:r w:rsidR="00424091">
          <w:rPr>
            <w:noProof/>
            <w:webHidden/>
          </w:rPr>
        </w:r>
        <w:r w:rsidR="00424091">
          <w:rPr>
            <w:noProof/>
            <w:webHidden/>
          </w:rPr>
          <w:fldChar w:fldCharType="separate"/>
        </w:r>
        <w:r w:rsidR="00424091">
          <w:rPr>
            <w:noProof/>
            <w:webHidden/>
          </w:rPr>
          <w:t>15</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39" w:history="1">
        <w:r w:rsidR="00424091" w:rsidRPr="00E9591B">
          <w:rPr>
            <w:rStyle w:val="Hyperlink"/>
            <w:b/>
            <w:noProof/>
          </w:rPr>
          <w:t>3.4 Op weg naar een professionele identiteit (Roadmap)</w:t>
        </w:r>
        <w:r w:rsidR="00424091">
          <w:rPr>
            <w:noProof/>
            <w:webHidden/>
          </w:rPr>
          <w:tab/>
        </w:r>
        <w:r w:rsidR="00424091">
          <w:rPr>
            <w:noProof/>
            <w:webHidden/>
          </w:rPr>
          <w:fldChar w:fldCharType="begin"/>
        </w:r>
        <w:r w:rsidR="00424091">
          <w:rPr>
            <w:noProof/>
            <w:webHidden/>
          </w:rPr>
          <w:instrText xml:space="preserve"> PAGEREF _Toc497486239 \h </w:instrText>
        </w:r>
        <w:r w:rsidR="00424091">
          <w:rPr>
            <w:noProof/>
            <w:webHidden/>
          </w:rPr>
        </w:r>
        <w:r w:rsidR="00424091">
          <w:rPr>
            <w:noProof/>
            <w:webHidden/>
          </w:rPr>
          <w:fldChar w:fldCharType="separate"/>
        </w:r>
        <w:r w:rsidR="00424091">
          <w:rPr>
            <w:noProof/>
            <w:webHidden/>
          </w:rPr>
          <w:t>16</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40" w:history="1">
        <w:r w:rsidR="00424091" w:rsidRPr="00E9591B">
          <w:rPr>
            <w:rStyle w:val="Hyperlink"/>
            <w:b/>
            <w:noProof/>
          </w:rPr>
          <w:t>3.5 Bronnen</w:t>
        </w:r>
        <w:r w:rsidR="00424091">
          <w:rPr>
            <w:noProof/>
            <w:webHidden/>
          </w:rPr>
          <w:tab/>
        </w:r>
        <w:r w:rsidR="00424091">
          <w:rPr>
            <w:noProof/>
            <w:webHidden/>
          </w:rPr>
          <w:fldChar w:fldCharType="begin"/>
        </w:r>
        <w:r w:rsidR="00424091">
          <w:rPr>
            <w:noProof/>
            <w:webHidden/>
          </w:rPr>
          <w:instrText xml:space="preserve"> PAGEREF _Toc497486240 \h </w:instrText>
        </w:r>
        <w:r w:rsidR="00424091">
          <w:rPr>
            <w:noProof/>
            <w:webHidden/>
          </w:rPr>
        </w:r>
        <w:r w:rsidR="00424091">
          <w:rPr>
            <w:noProof/>
            <w:webHidden/>
          </w:rPr>
          <w:fldChar w:fldCharType="separate"/>
        </w:r>
        <w:r w:rsidR="00424091">
          <w:rPr>
            <w:noProof/>
            <w:webHidden/>
          </w:rPr>
          <w:t>17</w:t>
        </w:r>
        <w:r w:rsidR="00424091">
          <w:rPr>
            <w:noProof/>
            <w:webHidden/>
          </w:rPr>
          <w:fldChar w:fldCharType="end"/>
        </w:r>
      </w:hyperlink>
    </w:p>
    <w:p w:rsidR="00424091" w:rsidRDefault="00D05185">
      <w:pPr>
        <w:pStyle w:val="Inhopg1"/>
        <w:tabs>
          <w:tab w:val="right" w:leader="dot" w:pos="9062"/>
        </w:tabs>
        <w:rPr>
          <w:rFonts w:cstheme="minorBidi"/>
          <w:noProof/>
        </w:rPr>
      </w:pPr>
      <w:hyperlink w:anchor="_Toc497486241" w:history="1">
        <w:r w:rsidR="00424091" w:rsidRPr="00E9591B">
          <w:rPr>
            <w:rStyle w:val="Hyperlink"/>
            <w:noProof/>
          </w:rPr>
          <w:t>4 Praktijkbegeleiding</w:t>
        </w:r>
        <w:r w:rsidR="00424091">
          <w:rPr>
            <w:noProof/>
            <w:webHidden/>
          </w:rPr>
          <w:tab/>
        </w:r>
        <w:r w:rsidR="00424091">
          <w:rPr>
            <w:noProof/>
            <w:webHidden/>
          </w:rPr>
          <w:fldChar w:fldCharType="begin"/>
        </w:r>
        <w:r w:rsidR="00424091">
          <w:rPr>
            <w:noProof/>
            <w:webHidden/>
          </w:rPr>
          <w:instrText xml:space="preserve"> PAGEREF _Toc497486241 \h </w:instrText>
        </w:r>
        <w:r w:rsidR="00424091">
          <w:rPr>
            <w:noProof/>
            <w:webHidden/>
          </w:rPr>
        </w:r>
        <w:r w:rsidR="00424091">
          <w:rPr>
            <w:noProof/>
            <w:webHidden/>
          </w:rPr>
          <w:fldChar w:fldCharType="separate"/>
        </w:r>
        <w:r w:rsidR="00424091">
          <w:rPr>
            <w:noProof/>
            <w:webHidden/>
          </w:rPr>
          <w:t>20</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42" w:history="1">
        <w:r w:rsidR="00424091" w:rsidRPr="00E9591B">
          <w:rPr>
            <w:rStyle w:val="Hyperlink"/>
            <w:b/>
            <w:noProof/>
          </w:rPr>
          <w:t>4.1 Intervisie</w:t>
        </w:r>
        <w:r w:rsidR="00424091">
          <w:rPr>
            <w:noProof/>
            <w:webHidden/>
          </w:rPr>
          <w:tab/>
        </w:r>
        <w:r w:rsidR="00424091">
          <w:rPr>
            <w:noProof/>
            <w:webHidden/>
          </w:rPr>
          <w:fldChar w:fldCharType="begin"/>
        </w:r>
        <w:r w:rsidR="00424091">
          <w:rPr>
            <w:noProof/>
            <w:webHidden/>
          </w:rPr>
          <w:instrText xml:space="preserve"> PAGEREF _Toc497486242 \h </w:instrText>
        </w:r>
        <w:r w:rsidR="00424091">
          <w:rPr>
            <w:noProof/>
            <w:webHidden/>
          </w:rPr>
        </w:r>
        <w:r w:rsidR="00424091">
          <w:rPr>
            <w:noProof/>
            <w:webHidden/>
          </w:rPr>
          <w:fldChar w:fldCharType="separate"/>
        </w:r>
        <w:r w:rsidR="00424091">
          <w:rPr>
            <w:noProof/>
            <w:webHidden/>
          </w:rPr>
          <w:t>20</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43" w:history="1">
        <w:r w:rsidR="00424091" w:rsidRPr="00E9591B">
          <w:rPr>
            <w:rStyle w:val="Hyperlink"/>
            <w:b/>
            <w:noProof/>
          </w:rPr>
          <w:t>4.2 SVIB, Videobegeleiding</w:t>
        </w:r>
        <w:r w:rsidR="00424091">
          <w:rPr>
            <w:noProof/>
            <w:webHidden/>
          </w:rPr>
          <w:tab/>
        </w:r>
        <w:r w:rsidR="00424091">
          <w:rPr>
            <w:noProof/>
            <w:webHidden/>
          </w:rPr>
          <w:fldChar w:fldCharType="begin"/>
        </w:r>
        <w:r w:rsidR="00424091">
          <w:rPr>
            <w:noProof/>
            <w:webHidden/>
          </w:rPr>
          <w:instrText xml:space="preserve"> PAGEREF _Toc497486243 \h </w:instrText>
        </w:r>
        <w:r w:rsidR="00424091">
          <w:rPr>
            <w:noProof/>
            <w:webHidden/>
          </w:rPr>
        </w:r>
        <w:r w:rsidR="00424091">
          <w:rPr>
            <w:noProof/>
            <w:webHidden/>
          </w:rPr>
          <w:fldChar w:fldCharType="separate"/>
        </w:r>
        <w:r w:rsidR="00424091">
          <w:rPr>
            <w:noProof/>
            <w:webHidden/>
          </w:rPr>
          <w:t>20</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44" w:history="1">
        <w:r w:rsidR="00424091" w:rsidRPr="00E9591B">
          <w:rPr>
            <w:rStyle w:val="Hyperlink"/>
            <w:b/>
            <w:noProof/>
          </w:rPr>
          <w:t>4.3 Coaching</w:t>
        </w:r>
        <w:r w:rsidR="00424091">
          <w:rPr>
            <w:noProof/>
            <w:webHidden/>
          </w:rPr>
          <w:tab/>
        </w:r>
        <w:r w:rsidR="00424091">
          <w:rPr>
            <w:noProof/>
            <w:webHidden/>
          </w:rPr>
          <w:fldChar w:fldCharType="begin"/>
        </w:r>
        <w:r w:rsidR="00424091">
          <w:rPr>
            <w:noProof/>
            <w:webHidden/>
          </w:rPr>
          <w:instrText xml:space="preserve"> PAGEREF _Toc497486244 \h </w:instrText>
        </w:r>
        <w:r w:rsidR="00424091">
          <w:rPr>
            <w:noProof/>
            <w:webHidden/>
          </w:rPr>
        </w:r>
        <w:r w:rsidR="00424091">
          <w:rPr>
            <w:noProof/>
            <w:webHidden/>
          </w:rPr>
          <w:fldChar w:fldCharType="separate"/>
        </w:r>
        <w:r w:rsidR="00424091">
          <w:rPr>
            <w:noProof/>
            <w:webHidden/>
          </w:rPr>
          <w:t>20</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45" w:history="1">
        <w:r w:rsidR="00424091" w:rsidRPr="00E9591B">
          <w:rPr>
            <w:rStyle w:val="Hyperlink"/>
            <w:rFonts w:cs="Arial"/>
            <w:b/>
            <w:noProof/>
          </w:rPr>
          <w:t>4.4 Leergroep</w:t>
        </w:r>
        <w:r w:rsidR="00424091">
          <w:rPr>
            <w:noProof/>
            <w:webHidden/>
          </w:rPr>
          <w:tab/>
        </w:r>
        <w:r w:rsidR="00424091">
          <w:rPr>
            <w:noProof/>
            <w:webHidden/>
          </w:rPr>
          <w:fldChar w:fldCharType="begin"/>
        </w:r>
        <w:r w:rsidR="00424091">
          <w:rPr>
            <w:noProof/>
            <w:webHidden/>
          </w:rPr>
          <w:instrText xml:space="preserve"> PAGEREF _Toc497486245 \h </w:instrText>
        </w:r>
        <w:r w:rsidR="00424091">
          <w:rPr>
            <w:noProof/>
            <w:webHidden/>
          </w:rPr>
        </w:r>
        <w:r w:rsidR="00424091">
          <w:rPr>
            <w:noProof/>
            <w:webHidden/>
          </w:rPr>
          <w:fldChar w:fldCharType="separate"/>
        </w:r>
        <w:r w:rsidR="00424091">
          <w:rPr>
            <w:noProof/>
            <w:webHidden/>
          </w:rPr>
          <w:t>21</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46" w:history="1">
        <w:r w:rsidR="00424091" w:rsidRPr="00E9591B">
          <w:rPr>
            <w:rStyle w:val="Hyperlink"/>
            <w:rFonts w:cs="Arial"/>
            <w:b/>
            <w:noProof/>
          </w:rPr>
          <w:t>4.5 Lesbezoek</w:t>
        </w:r>
        <w:r w:rsidR="00424091">
          <w:rPr>
            <w:noProof/>
            <w:webHidden/>
          </w:rPr>
          <w:tab/>
        </w:r>
        <w:r w:rsidR="00424091">
          <w:rPr>
            <w:noProof/>
            <w:webHidden/>
          </w:rPr>
          <w:fldChar w:fldCharType="begin"/>
        </w:r>
        <w:r w:rsidR="00424091">
          <w:rPr>
            <w:noProof/>
            <w:webHidden/>
          </w:rPr>
          <w:instrText xml:space="preserve"> PAGEREF _Toc497486246 \h </w:instrText>
        </w:r>
        <w:r w:rsidR="00424091">
          <w:rPr>
            <w:noProof/>
            <w:webHidden/>
          </w:rPr>
        </w:r>
        <w:r w:rsidR="00424091">
          <w:rPr>
            <w:noProof/>
            <w:webHidden/>
          </w:rPr>
          <w:fldChar w:fldCharType="separate"/>
        </w:r>
        <w:r w:rsidR="00424091">
          <w:rPr>
            <w:noProof/>
            <w:webHidden/>
          </w:rPr>
          <w:t>21</w:t>
        </w:r>
        <w:r w:rsidR="00424091">
          <w:rPr>
            <w:noProof/>
            <w:webHidden/>
          </w:rPr>
          <w:fldChar w:fldCharType="end"/>
        </w:r>
      </w:hyperlink>
    </w:p>
    <w:p w:rsidR="00424091" w:rsidRDefault="00D05185">
      <w:pPr>
        <w:pStyle w:val="Inhopg1"/>
        <w:tabs>
          <w:tab w:val="right" w:leader="dot" w:pos="9062"/>
        </w:tabs>
        <w:rPr>
          <w:rFonts w:cstheme="minorBidi"/>
          <w:noProof/>
        </w:rPr>
      </w:pPr>
      <w:hyperlink w:anchor="_Toc497486247" w:history="1">
        <w:r w:rsidR="00424091" w:rsidRPr="00E9591B">
          <w:rPr>
            <w:rStyle w:val="Hyperlink"/>
            <w:rFonts w:cs="Arial"/>
            <w:noProof/>
          </w:rPr>
          <w:t>5 Het portfolio</w:t>
        </w:r>
        <w:r w:rsidR="00424091">
          <w:rPr>
            <w:noProof/>
            <w:webHidden/>
          </w:rPr>
          <w:tab/>
        </w:r>
        <w:r w:rsidR="00424091">
          <w:rPr>
            <w:noProof/>
            <w:webHidden/>
          </w:rPr>
          <w:fldChar w:fldCharType="begin"/>
        </w:r>
        <w:r w:rsidR="00424091">
          <w:rPr>
            <w:noProof/>
            <w:webHidden/>
          </w:rPr>
          <w:instrText xml:space="preserve"> PAGEREF _Toc497486247 \h </w:instrText>
        </w:r>
        <w:r w:rsidR="00424091">
          <w:rPr>
            <w:noProof/>
            <w:webHidden/>
          </w:rPr>
        </w:r>
        <w:r w:rsidR="00424091">
          <w:rPr>
            <w:noProof/>
            <w:webHidden/>
          </w:rPr>
          <w:fldChar w:fldCharType="separate"/>
        </w:r>
        <w:r w:rsidR="00424091">
          <w:rPr>
            <w:noProof/>
            <w:webHidden/>
          </w:rPr>
          <w:t>22</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48" w:history="1">
        <w:r w:rsidR="00424091" w:rsidRPr="00E9591B">
          <w:rPr>
            <w:rStyle w:val="Hyperlink"/>
            <w:rFonts w:cs="Arial"/>
            <w:b/>
            <w:noProof/>
          </w:rPr>
          <w:t>5.1 Doel</w:t>
        </w:r>
        <w:r w:rsidR="00424091">
          <w:rPr>
            <w:noProof/>
            <w:webHidden/>
          </w:rPr>
          <w:tab/>
        </w:r>
        <w:r w:rsidR="00424091">
          <w:rPr>
            <w:noProof/>
            <w:webHidden/>
          </w:rPr>
          <w:fldChar w:fldCharType="begin"/>
        </w:r>
        <w:r w:rsidR="00424091">
          <w:rPr>
            <w:noProof/>
            <w:webHidden/>
          </w:rPr>
          <w:instrText xml:space="preserve"> PAGEREF _Toc497486248 \h </w:instrText>
        </w:r>
        <w:r w:rsidR="00424091">
          <w:rPr>
            <w:noProof/>
            <w:webHidden/>
          </w:rPr>
        </w:r>
        <w:r w:rsidR="00424091">
          <w:rPr>
            <w:noProof/>
            <w:webHidden/>
          </w:rPr>
          <w:fldChar w:fldCharType="separate"/>
        </w:r>
        <w:r w:rsidR="00424091">
          <w:rPr>
            <w:noProof/>
            <w:webHidden/>
          </w:rPr>
          <w:t>22</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49" w:history="1">
        <w:r w:rsidR="00424091" w:rsidRPr="00E9591B">
          <w:rPr>
            <w:rStyle w:val="Hyperlink"/>
            <w:rFonts w:cs="Arial"/>
            <w:b/>
            <w:noProof/>
          </w:rPr>
          <w:t>5.2 Werken aan je portfolio</w:t>
        </w:r>
        <w:r w:rsidR="00424091">
          <w:rPr>
            <w:noProof/>
            <w:webHidden/>
          </w:rPr>
          <w:tab/>
        </w:r>
        <w:r w:rsidR="00424091">
          <w:rPr>
            <w:noProof/>
            <w:webHidden/>
          </w:rPr>
          <w:fldChar w:fldCharType="begin"/>
        </w:r>
        <w:r w:rsidR="00424091">
          <w:rPr>
            <w:noProof/>
            <w:webHidden/>
          </w:rPr>
          <w:instrText xml:space="preserve"> PAGEREF _Toc497486249 \h </w:instrText>
        </w:r>
        <w:r w:rsidR="00424091">
          <w:rPr>
            <w:noProof/>
            <w:webHidden/>
          </w:rPr>
        </w:r>
        <w:r w:rsidR="00424091">
          <w:rPr>
            <w:noProof/>
            <w:webHidden/>
          </w:rPr>
          <w:fldChar w:fldCharType="separate"/>
        </w:r>
        <w:r w:rsidR="00424091">
          <w:rPr>
            <w:noProof/>
            <w:webHidden/>
          </w:rPr>
          <w:t>22</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0" w:history="1">
        <w:r w:rsidR="00424091" w:rsidRPr="00E9591B">
          <w:rPr>
            <w:rStyle w:val="Hyperlink"/>
            <w:rFonts w:cs="Arial"/>
            <w:b/>
            <w:noProof/>
          </w:rPr>
          <w:t>5.3 Indeling van het portfolio</w:t>
        </w:r>
        <w:r w:rsidR="00424091">
          <w:rPr>
            <w:noProof/>
            <w:webHidden/>
          </w:rPr>
          <w:tab/>
        </w:r>
        <w:r w:rsidR="00424091">
          <w:rPr>
            <w:noProof/>
            <w:webHidden/>
          </w:rPr>
          <w:fldChar w:fldCharType="begin"/>
        </w:r>
        <w:r w:rsidR="00424091">
          <w:rPr>
            <w:noProof/>
            <w:webHidden/>
          </w:rPr>
          <w:instrText xml:space="preserve"> PAGEREF _Toc497486250 \h </w:instrText>
        </w:r>
        <w:r w:rsidR="00424091">
          <w:rPr>
            <w:noProof/>
            <w:webHidden/>
          </w:rPr>
        </w:r>
        <w:r w:rsidR="00424091">
          <w:rPr>
            <w:noProof/>
            <w:webHidden/>
          </w:rPr>
          <w:fldChar w:fldCharType="separate"/>
        </w:r>
        <w:r w:rsidR="00424091">
          <w:rPr>
            <w:noProof/>
            <w:webHidden/>
          </w:rPr>
          <w:t>22</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1" w:history="1">
        <w:r w:rsidR="00424091" w:rsidRPr="00E9591B">
          <w:rPr>
            <w:rStyle w:val="Hyperlink"/>
            <w:rFonts w:eastAsiaTheme="minorHAnsi"/>
            <w:b/>
            <w:noProof/>
          </w:rPr>
          <w:t>5.4 Richtlijnen bewijsmateriaal</w:t>
        </w:r>
        <w:r w:rsidR="00424091">
          <w:rPr>
            <w:noProof/>
            <w:webHidden/>
          </w:rPr>
          <w:tab/>
        </w:r>
        <w:r w:rsidR="00424091">
          <w:rPr>
            <w:noProof/>
            <w:webHidden/>
          </w:rPr>
          <w:fldChar w:fldCharType="begin"/>
        </w:r>
        <w:r w:rsidR="00424091">
          <w:rPr>
            <w:noProof/>
            <w:webHidden/>
          </w:rPr>
          <w:instrText xml:space="preserve"> PAGEREF _Toc497486251 \h </w:instrText>
        </w:r>
        <w:r w:rsidR="00424091">
          <w:rPr>
            <w:noProof/>
            <w:webHidden/>
          </w:rPr>
        </w:r>
        <w:r w:rsidR="00424091">
          <w:rPr>
            <w:noProof/>
            <w:webHidden/>
          </w:rPr>
          <w:fldChar w:fldCharType="separate"/>
        </w:r>
        <w:r w:rsidR="00424091">
          <w:rPr>
            <w:noProof/>
            <w:webHidden/>
          </w:rPr>
          <w:t>23</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2" w:history="1">
        <w:r w:rsidR="00424091" w:rsidRPr="00E9591B">
          <w:rPr>
            <w:rStyle w:val="Hyperlink"/>
            <w:rFonts w:eastAsiaTheme="minorHAnsi"/>
            <w:b/>
            <w:noProof/>
          </w:rPr>
          <w:t>5.5 E-portfolio</w:t>
        </w:r>
        <w:r w:rsidR="00424091">
          <w:rPr>
            <w:noProof/>
            <w:webHidden/>
          </w:rPr>
          <w:tab/>
        </w:r>
        <w:r w:rsidR="00424091">
          <w:rPr>
            <w:noProof/>
            <w:webHidden/>
          </w:rPr>
          <w:fldChar w:fldCharType="begin"/>
        </w:r>
        <w:r w:rsidR="00424091">
          <w:rPr>
            <w:noProof/>
            <w:webHidden/>
          </w:rPr>
          <w:instrText xml:space="preserve"> PAGEREF _Toc497486252 \h </w:instrText>
        </w:r>
        <w:r w:rsidR="00424091">
          <w:rPr>
            <w:noProof/>
            <w:webHidden/>
          </w:rPr>
        </w:r>
        <w:r w:rsidR="00424091">
          <w:rPr>
            <w:noProof/>
            <w:webHidden/>
          </w:rPr>
          <w:fldChar w:fldCharType="separate"/>
        </w:r>
        <w:r w:rsidR="00424091">
          <w:rPr>
            <w:noProof/>
            <w:webHidden/>
          </w:rPr>
          <w:t>24</w:t>
        </w:r>
        <w:r w:rsidR="00424091">
          <w:rPr>
            <w:noProof/>
            <w:webHidden/>
          </w:rPr>
          <w:fldChar w:fldCharType="end"/>
        </w:r>
      </w:hyperlink>
    </w:p>
    <w:p w:rsidR="00424091" w:rsidRDefault="00D05185">
      <w:pPr>
        <w:pStyle w:val="Inhopg1"/>
        <w:tabs>
          <w:tab w:val="right" w:leader="dot" w:pos="9062"/>
        </w:tabs>
        <w:rPr>
          <w:rFonts w:cstheme="minorBidi"/>
          <w:noProof/>
        </w:rPr>
      </w:pPr>
      <w:hyperlink w:anchor="_Toc497486253" w:history="1">
        <w:r w:rsidR="00424091" w:rsidRPr="00E9591B">
          <w:rPr>
            <w:rStyle w:val="Hyperlink"/>
            <w:noProof/>
          </w:rPr>
          <w:t>6 Afronding</w:t>
        </w:r>
        <w:r w:rsidR="00424091">
          <w:rPr>
            <w:noProof/>
            <w:webHidden/>
          </w:rPr>
          <w:tab/>
        </w:r>
        <w:r w:rsidR="00424091">
          <w:rPr>
            <w:noProof/>
            <w:webHidden/>
          </w:rPr>
          <w:fldChar w:fldCharType="begin"/>
        </w:r>
        <w:r w:rsidR="00424091">
          <w:rPr>
            <w:noProof/>
            <w:webHidden/>
          </w:rPr>
          <w:instrText xml:space="preserve"> PAGEREF _Toc497486253 \h </w:instrText>
        </w:r>
        <w:r w:rsidR="00424091">
          <w:rPr>
            <w:noProof/>
            <w:webHidden/>
          </w:rPr>
        </w:r>
        <w:r w:rsidR="00424091">
          <w:rPr>
            <w:noProof/>
            <w:webHidden/>
          </w:rPr>
          <w:fldChar w:fldCharType="separate"/>
        </w:r>
        <w:r w:rsidR="00424091">
          <w:rPr>
            <w:noProof/>
            <w:webHidden/>
          </w:rPr>
          <w:t>25</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4" w:history="1">
        <w:r w:rsidR="00424091" w:rsidRPr="00E9591B">
          <w:rPr>
            <w:rStyle w:val="Hyperlink"/>
            <w:b/>
            <w:noProof/>
          </w:rPr>
          <w:t>6.1 Toetsing en beoordeling</w:t>
        </w:r>
        <w:r w:rsidR="00424091">
          <w:rPr>
            <w:noProof/>
            <w:webHidden/>
          </w:rPr>
          <w:tab/>
        </w:r>
        <w:r w:rsidR="00424091">
          <w:rPr>
            <w:noProof/>
            <w:webHidden/>
          </w:rPr>
          <w:fldChar w:fldCharType="begin"/>
        </w:r>
        <w:r w:rsidR="00424091">
          <w:rPr>
            <w:noProof/>
            <w:webHidden/>
          </w:rPr>
          <w:instrText xml:space="preserve"> PAGEREF _Toc497486254 \h </w:instrText>
        </w:r>
        <w:r w:rsidR="00424091">
          <w:rPr>
            <w:noProof/>
            <w:webHidden/>
          </w:rPr>
        </w:r>
        <w:r w:rsidR="00424091">
          <w:rPr>
            <w:noProof/>
            <w:webHidden/>
          </w:rPr>
          <w:fldChar w:fldCharType="separate"/>
        </w:r>
        <w:r w:rsidR="00424091">
          <w:rPr>
            <w:noProof/>
            <w:webHidden/>
          </w:rPr>
          <w:t>25</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5" w:history="1">
        <w:r w:rsidR="00424091" w:rsidRPr="00E9591B">
          <w:rPr>
            <w:rStyle w:val="Hyperlink"/>
            <w:b/>
            <w:noProof/>
          </w:rPr>
          <w:t>6.2 Bekwaamheidsonderzoek</w:t>
        </w:r>
        <w:r w:rsidR="00424091">
          <w:rPr>
            <w:noProof/>
            <w:webHidden/>
          </w:rPr>
          <w:tab/>
        </w:r>
        <w:r w:rsidR="00424091">
          <w:rPr>
            <w:noProof/>
            <w:webHidden/>
          </w:rPr>
          <w:fldChar w:fldCharType="begin"/>
        </w:r>
        <w:r w:rsidR="00424091">
          <w:rPr>
            <w:noProof/>
            <w:webHidden/>
          </w:rPr>
          <w:instrText xml:space="preserve"> PAGEREF _Toc497486255 \h </w:instrText>
        </w:r>
        <w:r w:rsidR="00424091">
          <w:rPr>
            <w:noProof/>
            <w:webHidden/>
          </w:rPr>
        </w:r>
        <w:r w:rsidR="00424091">
          <w:rPr>
            <w:noProof/>
            <w:webHidden/>
          </w:rPr>
          <w:fldChar w:fldCharType="separate"/>
        </w:r>
        <w:r w:rsidR="00424091">
          <w:rPr>
            <w:noProof/>
            <w:webHidden/>
          </w:rPr>
          <w:t>25</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6" w:history="1">
        <w:r w:rsidR="00424091" w:rsidRPr="00E9591B">
          <w:rPr>
            <w:rStyle w:val="Hyperlink"/>
            <w:b/>
            <w:noProof/>
          </w:rPr>
          <w:t>6.3 Diplomering</w:t>
        </w:r>
        <w:r w:rsidR="00424091">
          <w:rPr>
            <w:noProof/>
            <w:webHidden/>
          </w:rPr>
          <w:tab/>
        </w:r>
        <w:r w:rsidR="00424091">
          <w:rPr>
            <w:noProof/>
            <w:webHidden/>
          </w:rPr>
          <w:fldChar w:fldCharType="begin"/>
        </w:r>
        <w:r w:rsidR="00424091">
          <w:rPr>
            <w:noProof/>
            <w:webHidden/>
          </w:rPr>
          <w:instrText xml:space="preserve"> PAGEREF _Toc497486256 \h </w:instrText>
        </w:r>
        <w:r w:rsidR="00424091">
          <w:rPr>
            <w:noProof/>
            <w:webHidden/>
          </w:rPr>
        </w:r>
        <w:r w:rsidR="00424091">
          <w:rPr>
            <w:noProof/>
            <w:webHidden/>
          </w:rPr>
          <w:fldChar w:fldCharType="separate"/>
        </w:r>
        <w:r w:rsidR="00424091">
          <w:rPr>
            <w:noProof/>
            <w:webHidden/>
          </w:rPr>
          <w:t>27</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7" w:history="1">
        <w:r w:rsidR="00424091" w:rsidRPr="00E9591B">
          <w:rPr>
            <w:rStyle w:val="Hyperlink"/>
            <w:b/>
            <w:noProof/>
          </w:rPr>
          <w:t>6.4 Later afsluiten</w:t>
        </w:r>
        <w:r w:rsidR="00424091">
          <w:rPr>
            <w:noProof/>
            <w:webHidden/>
          </w:rPr>
          <w:tab/>
        </w:r>
        <w:r w:rsidR="00424091">
          <w:rPr>
            <w:noProof/>
            <w:webHidden/>
          </w:rPr>
          <w:fldChar w:fldCharType="begin"/>
        </w:r>
        <w:r w:rsidR="00424091">
          <w:rPr>
            <w:noProof/>
            <w:webHidden/>
          </w:rPr>
          <w:instrText xml:space="preserve"> PAGEREF _Toc497486257 \h </w:instrText>
        </w:r>
        <w:r w:rsidR="00424091">
          <w:rPr>
            <w:noProof/>
            <w:webHidden/>
          </w:rPr>
        </w:r>
        <w:r w:rsidR="00424091">
          <w:rPr>
            <w:noProof/>
            <w:webHidden/>
          </w:rPr>
          <w:fldChar w:fldCharType="separate"/>
        </w:r>
        <w:r w:rsidR="00424091">
          <w:rPr>
            <w:noProof/>
            <w:webHidden/>
          </w:rPr>
          <w:t>27</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8" w:history="1">
        <w:r w:rsidR="00424091" w:rsidRPr="00E9591B">
          <w:rPr>
            <w:rStyle w:val="Hyperlink"/>
            <w:b/>
            <w:noProof/>
          </w:rPr>
          <w:t>6.5 Kwaliteitsborging-examencommissie</w:t>
        </w:r>
        <w:r w:rsidR="00424091">
          <w:rPr>
            <w:noProof/>
            <w:webHidden/>
          </w:rPr>
          <w:tab/>
        </w:r>
        <w:r w:rsidR="00424091">
          <w:rPr>
            <w:noProof/>
            <w:webHidden/>
          </w:rPr>
          <w:fldChar w:fldCharType="begin"/>
        </w:r>
        <w:r w:rsidR="00424091">
          <w:rPr>
            <w:noProof/>
            <w:webHidden/>
          </w:rPr>
          <w:instrText xml:space="preserve"> PAGEREF _Toc497486258 \h </w:instrText>
        </w:r>
        <w:r w:rsidR="00424091">
          <w:rPr>
            <w:noProof/>
            <w:webHidden/>
          </w:rPr>
        </w:r>
        <w:r w:rsidR="00424091">
          <w:rPr>
            <w:noProof/>
            <w:webHidden/>
          </w:rPr>
          <w:fldChar w:fldCharType="separate"/>
        </w:r>
        <w:r w:rsidR="00424091">
          <w:rPr>
            <w:noProof/>
            <w:webHidden/>
          </w:rPr>
          <w:t>27</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59" w:history="1">
        <w:r w:rsidR="00424091" w:rsidRPr="00E9591B">
          <w:rPr>
            <w:rStyle w:val="Hyperlink"/>
            <w:b/>
            <w:noProof/>
          </w:rPr>
          <w:t>6.6 Klachten- en bezwarenprocedure</w:t>
        </w:r>
        <w:r w:rsidR="00424091">
          <w:rPr>
            <w:noProof/>
            <w:webHidden/>
          </w:rPr>
          <w:tab/>
        </w:r>
        <w:r w:rsidR="00424091">
          <w:rPr>
            <w:noProof/>
            <w:webHidden/>
          </w:rPr>
          <w:fldChar w:fldCharType="begin"/>
        </w:r>
        <w:r w:rsidR="00424091">
          <w:rPr>
            <w:noProof/>
            <w:webHidden/>
          </w:rPr>
          <w:instrText xml:space="preserve"> PAGEREF _Toc497486259 \h </w:instrText>
        </w:r>
        <w:r w:rsidR="00424091">
          <w:rPr>
            <w:noProof/>
            <w:webHidden/>
          </w:rPr>
        </w:r>
        <w:r w:rsidR="00424091">
          <w:rPr>
            <w:noProof/>
            <w:webHidden/>
          </w:rPr>
          <w:fldChar w:fldCharType="separate"/>
        </w:r>
        <w:r w:rsidR="00424091">
          <w:rPr>
            <w:noProof/>
            <w:webHidden/>
          </w:rPr>
          <w:t>27</w:t>
        </w:r>
        <w:r w:rsidR="00424091">
          <w:rPr>
            <w:noProof/>
            <w:webHidden/>
          </w:rPr>
          <w:fldChar w:fldCharType="end"/>
        </w:r>
      </w:hyperlink>
    </w:p>
    <w:p w:rsidR="00424091" w:rsidRDefault="00D05185">
      <w:pPr>
        <w:pStyle w:val="Inhopg1"/>
        <w:tabs>
          <w:tab w:val="left" w:pos="440"/>
          <w:tab w:val="right" w:leader="dot" w:pos="9062"/>
        </w:tabs>
        <w:rPr>
          <w:rFonts w:cstheme="minorBidi"/>
          <w:noProof/>
        </w:rPr>
      </w:pPr>
      <w:hyperlink w:anchor="_Toc497486260" w:history="1">
        <w:r w:rsidR="00424091" w:rsidRPr="00E9591B">
          <w:rPr>
            <w:rStyle w:val="Hyperlink"/>
            <w:noProof/>
          </w:rPr>
          <w:t>7.</w:t>
        </w:r>
        <w:r w:rsidR="00424091">
          <w:rPr>
            <w:rFonts w:cstheme="minorBidi"/>
            <w:noProof/>
          </w:rPr>
          <w:tab/>
        </w:r>
        <w:r w:rsidR="00424091" w:rsidRPr="00E9591B">
          <w:rPr>
            <w:rStyle w:val="Hyperlink"/>
            <w:noProof/>
          </w:rPr>
          <w:t>Ondersteuning</w:t>
        </w:r>
        <w:r w:rsidR="00424091">
          <w:rPr>
            <w:noProof/>
            <w:webHidden/>
          </w:rPr>
          <w:tab/>
        </w:r>
        <w:r w:rsidR="00424091">
          <w:rPr>
            <w:noProof/>
            <w:webHidden/>
          </w:rPr>
          <w:fldChar w:fldCharType="begin"/>
        </w:r>
        <w:r w:rsidR="00424091">
          <w:rPr>
            <w:noProof/>
            <w:webHidden/>
          </w:rPr>
          <w:instrText xml:space="preserve"> PAGEREF _Toc497486260 \h </w:instrText>
        </w:r>
        <w:r w:rsidR="00424091">
          <w:rPr>
            <w:noProof/>
            <w:webHidden/>
          </w:rPr>
        </w:r>
        <w:r w:rsidR="00424091">
          <w:rPr>
            <w:noProof/>
            <w:webHidden/>
          </w:rPr>
          <w:fldChar w:fldCharType="separate"/>
        </w:r>
        <w:r w:rsidR="00424091">
          <w:rPr>
            <w:noProof/>
            <w:webHidden/>
          </w:rPr>
          <w:t>28</w:t>
        </w:r>
        <w:r w:rsidR="00424091">
          <w:rPr>
            <w:noProof/>
            <w:webHidden/>
          </w:rPr>
          <w:fldChar w:fldCharType="end"/>
        </w:r>
      </w:hyperlink>
    </w:p>
    <w:p w:rsidR="00424091" w:rsidRDefault="00D05185">
      <w:pPr>
        <w:pStyle w:val="Inhopg1"/>
        <w:tabs>
          <w:tab w:val="right" w:leader="dot" w:pos="9062"/>
        </w:tabs>
        <w:rPr>
          <w:rFonts w:cstheme="minorBidi"/>
          <w:noProof/>
        </w:rPr>
      </w:pPr>
      <w:hyperlink w:anchor="_Toc497486261" w:history="1">
        <w:r w:rsidR="00424091" w:rsidRPr="00E9591B">
          <w:rPr>
            <w:rStyle w:val="Hyperlink"/>
            <w:noProof/>
          </w:rPr>
          <w:t>8. De PDG opleiders</w:t>
        </w:r>
        <w:r w:rsidR="00424091">
          <w:rPr>
            <w:noProof/>
            <w:webHidden/>
          </w:rPr>
          <w:tab/>
        </w:r>
        <w:r w:rsidR="00424091">
          <w:rPr>
            <w:noProof/>
            <w:webHidden/>
          </w:rPr>
          <w:fldChar w:fldCharType="begin"/>
        </w:r>
        <w:r w:rsidR="00424091">
          <w:rPr>
            <w:noProof/>
            <w:webHidden/>
          </w:rPr>
          <w:instrText xml:space="preserve"> PAGEREF _Toc497486261 \h </w:instrText>
        </w:r>
        <w:r w:rsidR="00424091">
          <w:rPr>
            <w:noProof/>
            <w:webHidden/>
          </w:rPr>
        </w:r>
        <w:r w:rsidR="00424091">
          <w:rPr>
            <w:noProof/>
            <w:webHidden/>
          </w:rPr>
          <w:fldChar w:fldCharType="separate"/>
        </w:r>
        <w:r w:rsidR="00424091">
          <w:rPr>
            <w:noProof/>
            <w:webHidden/>
          </w:rPr>
          <w:t>29</w:t>
        </w:r>
        <w:r w:rsidR="00424091">
          <w:rPr>
            <w:noProof/>
            <w:webHidden/>
          </w:rPr>
          <w:fldChar w:fldCharType="end"/>
        </w:r>
      </w:hyperlink>
    </w:p>
    <w:p w:rsidR="00424091" w:rsidRDefault="00D05185">
      <w:pPr>
        <w:pStyle w:val="Inhopg1"/>
        <w:tabs>
          <w:tab w:val="right" w:leader="dot" w:pos="9062"/>
        </w:tabs>
        <w:rPr>
          <w:rFonts w:cstheme="minorBidi"/>
          <w:noProof/>
        </w:rPr>
      </w:pPr>
      <w:hyperlink w:anchor="_Toc497486262" w:history="1">
        <w:r w:rsidR="00424091" w:rsidRPr="00E9591B">
          <w:rPr>
            <w:rStyle w:val="Hyperlink"/>
            <w:noProof/>
          </w:rPr>
          <w:t>Bijlagen</w:t>
        </w:r>
        <w:r w:rsidR="00424091">
          <w:rPr>
            <w:noProof/>
            <w:webHidden/>
          </w:rPr>
          <w:tab/>
        </w:r>
        <w:r w:rsidR="00424091">
          <w:rPr>
            <w:noProof/>
            <w:webHidden/>
          </w:rPr>
          <w:fldChar w:fldCharType="begin"/>
        </w:r>
        <w:r w:rsidR="00424091">
          <w:rPr>
            <w:noProof/>
            <w:webHidden/>
          </w:rPr>
          <w:instrText xml:space="preserve"> PAGEREF _Toc497486262 \h </w:instrText>
        </w:r>
        <w:r w:rsidR="00424091">
          <w:rPr>
            <w:noProof/>
            <w:webHidden/>
          </w:rPr>
        </w:r>
        <w:r w:rsidR="00424091">
          <w:rPr>
            <w:noProof/>
            <w:webHidden/>
          </w:rPr>
          <w:fldChar w:fldCharType="separate"/>
        </w:r>
        <w:r w:rsidR="00424091">
          <w:rPr>
            <w:noProof/>
            <w:webHidden/>
          </w:rPr>
          <w:t>30</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63" w:history="1">
        <w:r w:rsidR="00424091" w:rsidRPr="00E9591B">
          <w:rPr>
            <w:rStyle w:val="Hyperlink"/>
            <w:b/>
            <w:noProof/>
          </w:rPr>
          <w:t>Bijlage 1: Onderwijsovereenkomst</w:t>
        </w:r>
        <w:r w:rsidR="00424091">
          <w:rPr>
            <w:noProof/>
            <w:webHidden/>
          </w:rPr>
          <w:tab/>
        </w:r>
        <w:r w:rsidR="00424091">
          <w:rPr>
            <w:noProof/>
            <w:webHidden/>
          </w:rPr>
          <w:fldChar w:fldCharType="begin"/>
        </w:r>
        <w:r w:rsidR="00424091">
          <w:rPr>
            <w:noProof/>
            <w:webHidden/>
          </w:rPr>
          <w:instrText xml:space="preserve"> PAGEREF _Toc497486263 \h </w:instrText>
        </w:r>
        <w:r w:rsidR="00424091">
          <w:rPr>
            <w:noProof/>
            <w:webHidden/>
          </w:rPr>
        </w:r>
        <w:r w:rsidR="00424091">
          <w:rPr>
            <w:noProof/>
            <w:webHidden/>
          </w:rPr>
          <w:fldChar w:fldCharType="separate"/>
        </w:r>
        <w:r w:rsidR="00424091">
          <w:rPr>
            <w:noProof/>
            <w:webHidden/>
          </w:rPr>
          <w:t>30</w:t>
        </w:r>
        <w:r w:rsidR="00424091">
          <w:rPr>
            <w:noProof/>
            <w:webHidden/>
          </w:rPr>
          <w:fldChar w:fldCharType="end"/>
        </w:r>
      </w:hyperlink>
    </w:p>
    <w:p w:rsidR="00424091" w:rsidRDefault="00D05185">
      <w:pPr>
        <w:pStyle w:val="Inhopg2"/>
        <w:tabs>
          <w:tab w:val="right" w:leader="dot" w:pos="9062"/>
        </w:tabs>
        <w:rPr>
          <w:rFonts w:cstheme="minorBidi"/>
          <w:noProof/>
        </w:rPr>
      </w:pPr>
      <w:hyperlink w:anchor="_Toc497486264" w:history="1">
        <w:r w:rsidR="00424091" w:rsidRPr="00E9591B">
          <w:rPr>
            <w:rStyle w:val="Hyperlink"/>
            <w:b/>
            <w:noProof/>
          </w:rPr>
          <w:t>Bijlage 2: SBL-competenties</w:t>
        </w:r>
        <w:r w:rsidR="00424091">
          <w:rPr>
            <w:noProof/>
            <w:webHidden/>
          </w:rPr>
          <w:tab/>
        </w:r>
        <w:r w:rsidR="00424091">
          <w:rPr>
            <w:noProof/>
            <w:webHidden/>
          </w:rPr>
          <w:fldChar w:fldCharType="begin"/>
        </w:r>
        <w:r w:rsidR="00424091">
          <w:rPr>
            <w:noProof/>
            <w:webHidden/>
          </w:rPr>
          <w:instrText xml:space="preserve"> PAGEREF _Toc497486264 \h </w:instrText>
        </w:r>
        <w:r w:rsidR="00424091">
          <w:rPr>
            <w:noProof/>
            <w:webHidden/>
          </w:rPr>
        </w:r>
        <w:r w:rsidR="00424091">
          <w:rPr>
            <w:noProof/>
            <w:webHidden/>
          </w:rPr>
          <w:fldChar w:fldCharType="separate"/>
        </w:r>
        <w:r w:rsidR="00424091">
          <w:rPr>
            <w:noProof/>
            <w:webHidden/>
          </w:rPr>
          <w:t>32</w:t>
        </w:r>
        <w:r w:rsidR="00424091">
          <w:rPr>
            <w:noProof/>
            <w:webHidden/>
          </w:rPr>
          <w:fldChar w:fldCharType="end"/>
        </w:r>
      </w:hyperlink>
    </w:p>
    <w:p w:rsidR="00791575" w:rsidRPr="00BE0877" w:rsidRDefault="00424091" w:rsidP="007E3518">
      <w:pPr>
        <w:pStyle w:val="Inhopg1"/>
        <w:tabs>
          <w:tab w:val="right" w:leader="dot" w:pos="9062"/>
        </w:tabs>
        <w:rPr>
          <w:rFonts w:ascii="Arial" w:hAnsi="Arial" w:cs="Arial"/>
        </w:rPr>
      </w:pPr>
      <w:r>
        <w:rPr>
          <w:rFonts w:ascii="Arial" w:hAnsi="Arial" w:cs="Arial"/>
        </w:rPr>
        <w:fldChar w:fldCharType="end"/>
      </w:r>
    </w:p>
    <w:p w:rsidR="006C4B11" w:rsidRDefault="006C4B11">
      <w:pPr>
        <w:rPr>
          <w:rFonts w:eastAsiaTheme="majorEastAsia" w:cstheme="majorBidi"/>
          <w:b/>
          <w:bCs/>
          <w:color w:val="ED7D31" w:themeColor="accent2"/>
          <w:sz w:val="32"/>
          <w:szCs w:val="32"/>
          <w:u w:val="single"/>
        </w:rPr>
      </w:pPr>
      <w:r>
        <w:rPr>
          <w:color w:val="ED7D31" w:themeColor="accent2"/>
          <w:sz w:val="32"/>
          <w:szCs w:val="32"/>
        </w:rPr>
        <w:br w:type="page"/>
      </w:r>
    </w:p>
    <w:p w:rsidR="000C5E29" w:rsidRPr="007B3701" w:rsidRDefault="00DF0A7A" w:rsidP="007B3701">
      <w:pPr>
        <w:pStyle w:val="Kop1"/>
        <w:rPr>
          <w:rFonts w:asciiTheme="minorHAnsi" w:hAnsiTheme="minorHAnsi"/>
          <w:sz w:val="32"/>
          <w:szCs w:val="32"/>
        </w:rPr>
      </w:pPr>
      <w:bookmarkStart w:id="3" w:name="_Toc497486223"/>
      <w:r>
        <w:rPr>
          <w:rFonts w:asciiTheme="minorHAnsi" w:hAnsiTheme="minorHAnsi"/>
          <w:color w:val="ED7D31" w:themeColor="accent2"/>
          <w:sz w:val="32"/>
          <w:szCs w:val="32"/>
        </w:rPr>
        <w:lastRenderedPageBreak/>
        <w:t xml:space="preserve">1 Opzet </w:t>
      </w:r>
      <w:r w:rsidR="00BA3FE2">
        <w:rPr>
          <w:rFonts w:asciiTheme="minorHAnsi" w:hAnsiTheme="minorHAnsi"/>
          <w:color w:val="ED7D31" w:themeColor="accent2"/>
          <w:sz w:val="32"/>
          <w:szCs w:val="32"/>
        </w:rPr>
        <w:t>PDG-traject</w:t>
      </w:r>
      <w:bookmarkEnd w:id="3"/>
      <w:r w:rsidR="00791575" w:rsidRPr="000C5E29">
        <w:rPr>
          <w:rFonts w:asciiTheme="minorHAnsi" w:hAnsiTheme="minorHAnsi"/>
          <w:color w:val="FFC000"/>
          <w:sz w:val="32"/>
          <w:szCs w:val="32"/>
        </w:rPr>
        <w:t xml:space="preserve"> </w:t>
      </w:r>
    </w:p>
    <w:p w:rsidR="00734090" w:rsidRDefault="00F94166" w:rsidP="007B3701">
      <w:pPr>
        <w:pStyle w:val="Tekstopmerking"/>
        <w:rPr>
          <w:sz w:val="22"/>
          <w:szCs w:val="22"/>
        </w:rPr>
      </w:pPr>
      <w:r w:rsidRPr="00E6152F">
        <w:rPr>
          <w:sz w:val="22"/>
          <w:szCs w:val="22"/>
        </w:rPr>
        <w:t>Het Teachers Tec</w:t>
      </w:r>
      <w:r w:rsidR="00DF501E">
        <w:rPr>
          <w:sz w:val="22"/>
          <w:szCs w:val="22"/>
        </w:rPr>
        <w:t xml:space="preserve">h College geeft </w:t>
      </w:r>
      <w:r w:rsidRPr="00E6152F">
        <w:rPr>
          <w:sz w:val="22"/>
          <w:szCs w:val="22"/>
        </w:rPr>
        <w:t>een kwalitatieve en kwantitatieve impuls aan het opleiden van techniekdocenten van de toekomst</w:t>
      </w:r>
      <w:r w:rsidR="00DF501E">
        <w:rPr>
          <w:sz w:val="22"/>
          <w:szCs w:val="22"/>
        </w:rPr>
        <w:t xml:space="preserve"> en is een </w:t>
      </w:r>
      <w:r w:rsidR="00E6152F">
        <w:rPr>
          <w:sz w:val="22"/>
          <w:szCs w:val="22"/>
        </w:rPr>
        <w:t>initiatief van TechYourFuture (</w:t>
      </w:r>
      <w:r w:rsidRPr="00E6152F">
        <w:rPr>
          <w:sz w:val="22"/>
          <w:szCs w:val="22"/>
        </w:rPr>
        <w:t xml:space="preserve">Expertisecentrum voor Techniekonderwijs), hogeschool </w:t>
      </w:r>
      <w:r w:rsidR="00F77B8A">
        <w:rPr>
          <w:sz w:val="22"/>
          <w:szCs w:val="22"/>
        </w:rPr>
        <w:t>Windesheim</w:t>
      </w:r>
      <w:r w:rsidRPr="00E6152F">
        <w:rPr>
          <w:sz w:val="22"/>
          <w:szCs w:val="22"/>
        </w:rPr>
        <w:t xml:space="preserve"> en verschillende roc’s. </w:t>
      </w:r>
      <w:r w:rsidR="00BA3FE2">
        <w:rPr>
          <w:sz w:val="22"/>
          <w:szCs w:val="22"/>
        </w:rPr>
        <w:t>Het PDG-traject</w:t>
      </w:r>
      <w:r w:rsidR="00734090">
        <w:rPr>
          <w:sz w:val="22"/>
          <w:szCs w:val="22"/>
        </w:rPr>
        <w:t xml:space="preserve"> </w:t>
      </w:r>
      <w:r w:rsidR="00E97969">
        <w:rPr>
          <w:sz w:val="22"/>
          <w:szCs w:val="22"/>
        </w:rPr>
        <w:t xml:space="preserve">wordt </w:t>
      </w:r>
      <w:r w:rsidR="00734090">
        <w:rPr>
          <w:sz w:val="22"/>
          <w:szCs w:val="22"/>
        </w:rPr>
        <w:t xml:space="preserve">op Deltion College </w:t>
      </w:r>
      <w:r w:rsidR="00E97969">
        <w:rPr>
          <w:sz w:val="22"/>
          <w:szCs w:val="22"/>
        </w:rPr>
        <w:t>aangeboden</w:t>
      </w:r>
      <w:r w:rsidR="00734090">
        <w:rPr>
          <w:sz w:val="22"/>
          <w:szCs w:val="22"/>
        </w:rPr>
        <w:t xml:space="preserve"> door opleiders van Windesheim en Deltion. </w:t>
      </w:r>
      <w:r w:rsidR="00ED0F44">
        <w:rPr>
          <w:sz w:val="22"/>
          <w:szCs w:val="22"/>
        </w:rPr>
        <w:t>Het traject</w:t>
      </w:r>
      <w:r w:rsidR="00734090">
        <w:rPr>
          <w:sz w:val="22"/>
          <w:szCs w:val="22"/>
        </w:rPr>
        <w:t xml:space="preserve"> is in co-creatie tussen beide partijen tot stand gekomen. </w:t>
      </w:r>
    </w:p>
    <w:p w:rsidR="00791575" w:rsidRPr="00E909DD" w:rsidRDefault="00E6152F" w:rsidP="00E909DD">
      <w:pPr>
        <w:pStyle w:val="Kop2"/>
        <w:rPr>
          <w:rFonts w:asciiTheme="minorHAnsi" w:hAnsiTheme="minorHAnsi"/>
          <w:b/>
          <w:color w:val="ED7D31" w:themeColor="accent2"/>
          <w:sz w:val="24"/>
          <w:szCs w:val="24"/>
        </w:rPr>
      </w:pPr>
      <w:bookmarkStart w:id="4" w:name="_Toc497486224"/>
      <w:r>
        <w:rPr>
          <w:rFonts w:asciiTheme="minorHAnsi" w:hAnsiTheme="minorHAnsi"/>
          <w:b/>
          <w:color w:val="ED7D31" w:themeColor="accent2"/>
          <w:sz w:val="24"/>
          <w:szCs w:val="24"/>
        </w:rPr>
        <w:t>1.1 TTC</w:t>
      </w:r>
      <w:r w:rsidR="00791575" w:rsidRPr="003B31AE">
        <w:rPr>
          <w:rFonts w:asciiTheme="minorHAnsi" w:hAnsiTheme="minorHAnsi"/>
          <w:b/>
          <w:color w:val="ED7D31" w:themeColor="accent2"/>
          <w:sz w:val="24"/>
          <w:szCs w:val="24"/>
        </w:rPr>
        <w:t xml:space="preserve"> doelgroep</w:t>
      </w:r>
      <w:bookmarkEnd w:id="4"/>
    </w:p>
    <w:p w:rsidR="00165116" w:rsidRDefault="00791575" w:rsidP="00791575">
      <w:pPr>
        <w:autoSpaceDE w:val="0"/>
        <w:autoSpaceDN w:val="0"/>
        <w:adjustRightInd w:val="0"/>
        <w:rPr>
          <w:rFonts w:cs="Arial"/>
          <w:lang w:eastAsia="nl-NL"/>
        </w:rPr>
      </w:pPr>
      <w:r w:rsidRPr="0085301E">
        <w:rPr>
          <w:rFonts w:cs="Arial"/>
          <w:lang w:eastAsia="nl-NL"/>
        </w:rPr>
        <w:t>Het Teachers Tech College richt zich op ambitieuze, ondernemende en zelfsturende ‘second career teachers’ met</w:t>
      </w:r>
      <w:r w:rsidR="00DF501E">
        <w:rPr>
          <w:rFonts w:cs="Arial"/>
          <w:lang w:eastAsia="nl-NL"/>
        </w:rPr>
        <w:t xml:space="preserve"> een technische achtergrond.</w:t>
      </w:r>
      <w:r w:rsidR="00165116">
        <w:rPr>
          <w:rFonts w:cs="Arial"/>
          <w:lang w:eastAsia="nl-NL"/>
        </w:rPr>
        <w:t xml:space="preserve"> Met </w:t>
      </w:r>
      <w:r w:rsidR="00ED0F44">
        <w:rPr>
          <w:rFonts w:cs="Arial"/>
          <w:lang w:eastAsia="nl-NL"/>
        </w:rPr>
        <w:t>dit traject</w:t>
      </w:r>
      <w:r w:rsidR="00165116">
        <w:rPr>
          <w:rFonts w:cs="Arial"/>
          <w:lang w:eastAsia="nl-NL"/>
        </w:rPr>
        <w:t xml:space="preserve"> beogen we pedagogisch-</w:t>
      </w:r>
      <w:r w:rsidR="00E97969">
        <w:rPr>
          <w:rFonts w:cs="Arial"/>
          <w:lang w:eastAsia="nl-NL"/>
        </w:rPr>
        <w:t xml:space="preserve"> en </w:t>
      </w:r>
      <w:r w:rsidR="00165116">
        <w:rPr>
          <w:rFonts w:cs="Arial"/>
          <w:lang w:eastAsia="nl-NL"/>
        </w:rPr>
        <w:t xml:space="preserve">(vak)didactisch vaardige docenten </w:t>
      </w:r>
      <w:r w:rsidR="00E97969">
        <w:rPr>
          <w:rFonts w:cs="Arial"/>
          <w:lang w:eastAsia="nl-NL"/>
        </w:rPr>
        <w:t xml:space="preserve">voor het </w:t>
      </w:r>
      <w:r w:rsidR="00165116">
        <w:rPr>
          <w:rFonts w:cs="Arial"/>
          <w:lang w:eastAsia="nl-NL"/>
        </w:rPr>
        <w:t xml:space="preserve">technisch beroepsonderwijs op te leiden die in kunnen spelen op de razendsnelle veranderingen in de techniek en maatschappij. Dit </w:t>
      </w:r>
      <w:r w:rsidR="00E97969">
        <w:rPr>
          <w:rFonts w:cs="Arial"/>
          <w:lang w:eastAsia="nl-NL"/>
        </w:rPr>
        <w:t>in</w:t>
      </w:r>
      <w:r w:rsidR="00165116">
        <w:rPr>
          <w:rFonts w:cs="Arial"/>
          <w:lang w:eastAsia="nl-NL"/>
        </w:rPr>
        <w:t xml:space="preserve"> co-creatie met het technisch werkveld, collega’s binnen het mbo en andere ‘stakeholders’.  </w:t>
      </w:r>
    </w:p>
    <w:p w:rsidR="00165116" w:rsidRDefault="00165116" w:rsidP="00791575">
      <w:pPr>
        <w:autoSpaceDE w:val="0"/>
        <w:autoSpaceDN w:val="0"/>
        <w:adjustRightInd w:val="0"/>
        <w:rPr>
          <w:rFonts w:cs="Arial"/>
          <w:lang w:eastAsia="nl-NL"/>
        </w:rPr>
      </w:pPr>
      <w:r>
        <w:rPr>
          <w:noProof/>
          <w:lang w:eastAsia="nl-NL"/>
        </w:rPr>
        <w:drawing>
          <wp:inline distT="0" distB="0" distL="0" distR="0" wp14:anchorId="71C9DDBE" wp14:editId="4234EA91">
            <wp:extent cx="2876550" cy="2835807"/>
            <wp:effectExtent l="0" t="0" r="0" b="0"/>
            <wp:docPr id="16307042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2876550" cy="2835807"/>
                    </a:xfrm>
                    <a:prstGeom prst="rect">
                      <a:avLst/>
                    </a:prstGeom>
                  </pic:spPr>
                </pic:pic>
              </a:graphicData>
            </a:graphic>
          </wp:inline>
        </w:drawing>
      </w:r>
    </w:p>
    <w:p w:rsidR="00165116" w:rsidRPr="007B3701" w:rsidRDefault="00165116" w:rsidP="00791575">
      <w:pPr>
        <w:autoSpaceDE w:val="0"/>
        <w:autoSpaceDN w:val="0"/>
        <w:adjustRightInd w:val="0"/>
        <w:rPr>
          <w:rFonts w:cs="Arial"/>
          <w:b/>
          <w:lang w:eastAsia="nl-NL"/>
        </w:rPr>
      </w:pPr>
      <w:r w:rsidRPr="00165116">
        <w:rPr>
          <w:rFonts w:cs="Arial"/>
          <w:b/>
          <w:lang w:eastAsia="nl-NL"/>
        </w:rPr>
        <w:t>Figuur 1: het beroepsbeeld</w:t>
      </w:r>
    </w:p>
    <w:p w:rsidR="00791575" w:rsidRPr="0085301E" w:rsidRDefault="00165116" w:rsidP="00791575">
      <w:pPr>
        <w:autoSpaceDE w:val="0"/>
        <w:autoSpaceDN w:val="0"/>
        <w:adjustRightInd w:val="0"/>
        <w:rPr>
          <w:rFonts w:cs="Arial"/>
          <w:lang w:eastAsia="nl-NL"/>
        </w:rPr>
      </w:pPr>
      <w:r>
        <w:rPr>
          <w:rFonts w:cs="Arial"/>
          <w:lang w:eastAsia="nl-NL"/>
        </w:rPr>
        <w:t>D</w:t>
      </w:r>
      <w:r w:rsidR="00BA3FE2">
        <w:rPr>
          <w:rFonts w:cs="Arial"/>
          <w:lang w:eastAsia="nl-NL"/>
        </w:rPr>
        <w:t xml:space="preserve">it </w:t>
      </w:r>
      <w:r>
        <w:rPr>
          <w:rFonts w:cs="Arial"/>
          <w:lang w:eastAsia="nl-NL"/>
        </w:rPr>
        <w:t>PDG-</w:t>
      </w:r>
      <w:r w:rsidR="00BA3FE2">
        <w:rPr>
          <w:rFonts w:cs="Arial"/>
          <w:lang w:eastAsia="nl-NL"/>
        </w:rPr>
        <w:t>traject</w:t>
      </w:r>
      <w:r w:rsidR="00791575" w:rsidRPr="0085301E">
        <w:rPr>
          <w:rFonts w:cs="Arial"/>
          <w:lang w:eastAsia="nl-NL"/>
        </w:rPr>
        <w:t xml:space="preserve"> gaat uit van flexibel leren en adaptief technisch beroepsonderwijs in een netwerk van samen leren en opleiden: </w:t>
      </w:r>
    </w:p>
    <w:p w:rsidR="00791575" w:rsidRPr="00575E82" w:rsidRDefault="00791575" w:rsidP="00F94166">
      <w:pPr>
        <w:pStyle w:val="Lijstalinea"/>
        <w:numPr>
          <w:ilvl w:val="0"/>
          <w:numId w:val="22"/>
        </w:numPr>
        <w:autoSpaceDE w:val="0"/>
        <w:autoSpaceDN w:val="0"/>
        <w:adjustRightInd w:val="0"/>
        <w:rPr>
          <w:rFonts w:cs="Arial"/>
          <w:lang w:eastAsia="nl-NL"/>
        </w:rPr>
      </w:pPr>
      <w:r w:rsidRPr="00B26D8D">
        <w:rPr>
          <w:rFonts w:cs="Arial"/>
          <w:lang w:eastAsia="nl-NL"/>
        </w:rPr>
        <w:t>Flexibel leren: de</w:t>
      </w:r>
      <w:r w:rsidR="00E6152F">
        <w:rPr>
          <w:rFonts w:cs="Arial"/>
          <w:lang w:eastAsia="nl-NL"/>
        </w:rPr>
        <w:t xml:space="preserve"> deelnemer</w:t>
      </w:r>
      <w:r w:rsidRPr="00B26D8D">
        <w:rPr>
          <w:rFonts w:cs="Arial"/>
          <w:lang w:eastAsia="nl-NL"/>
        </w:rPr>
        <w:t xml:space="preserve"> stippelt zijn eigen leer</w:t>
      </w:r>
      <w:r w:rsidR="00DE57C6">
        <w:rPr>
          <w:rFonts w:cs="Arial"/>
          <w:lang w:eastAsia="nl-NL"/>
        </w:rPr>
        <w:t>route</w:t>
      </w:r>
      <w:r w:rsidRPr="00B26D8D">
        <w:rPr>
          <w:rFonts w:cs="Arial"/>
          <w:lang w:eastAsia="nl-NL"/>
        </w:rPr>
        <w:t xml:space="preserve"> uit</w:t>
      </w:r>
      <w:r w:rsidR="00566C75">
        <w:rPr>
          <w:rFonts w:cs="Arial"/>
          <w:lang w:eastAsia="nl-NL"/>
        </w:rPr>
        <w:t xml:space="preserve"> onder begeleiding van de opleiders.</w:t>
      </w:r>
      <w:r w:rsidRPr="00B26D8D">
        <w:rPr>
          <w:rFonts w:cs="Arial"/>
          <w:lang w:eastAsia="nl-NL"/>
        </w:rPr>
        <w:t xml:space="preserve"> </w:t>
      </w:r>
    </w:p>
    <w:p w:rsidR="00791575" w:rsidRPr="001541B5" w:rsidRDefault="00791575" w:rsidP="00F94166">
      <w:pPr>
        <w:pStyle w:val="Lijstalinea"/>
        <w:numPr>
          <w:ilvl w:val="0"/>
          <w:numId w:val="22"/>
        </w:numPr>
        <w:autoSpaceDE w:val="0"/>
        <w:autoSpaceDN w:val="0"/>
        <w:adjustRightInd w:val="0"/>
        <w:rPr>
          <w:rFonts w:cs="Arial"/>
          <w:lang w:eastAsia="nl-NL"/>
        </w:rPr>
      </w:pPr>
      <w:r w:rsidRPr="00575E82">
        <w:rPr>
          <w:rFonts w:cs="Arial"/>
          <w:lang w:eastAsia="nl-NL"/>
        </w:rPr>
        <w:t>Adaptief</w:t>
      </w:r>
      <w:r w:rsidR="00E6152F">
        <w:rPr>
          <w:rFonts w:cs="Arial"/>
          <w:lang w:eastAsia="nl-NL"/>
        </w:rPr>
        <w:t xml:space="preserve"> </w:t>
      </w:r>
      <w:r w:rsidR="007E3518">
        <w:rPr>
          <w:rFonts w:cs="Arial"/>
          <w:lang w:eastAsia="nl-NL"/>
        </w:rPr>
        <w:t>(</w:t>
      </w:r>
      <w:r w:rsidR="00E6152F">
        <w:rPr>
          <w:rFonts w:cs="Arial"/>
          <w:lang w:eastAsia="nl-NL"/>
        </w:rPr>
        <w:t>technisch</w:t>
      </w:r>
      <w:r w:rsidR="007E3518">
        <w:rPr>
          <w:rFonts w:cs="Arial"/>
          <w:lang w:eastAsia="nl-NL"/>
        </w:rPr>
        <w:t>)</w:t>
      </w:r>
      <w:r w:rsidR="00E6152F">
        <w:rPr>
          <w:rFonts w:cs="Arial"/>
          <w:lang w:eastAsia="nl-NL"/>
        </w:rPr>
        <w:t xml:space="preserve"> beroepsonderwijs: de deelnemer</w:t>
      </w:r>
      <w:r w:rsidRPr="005F0DB2">
        <w:rPr>
          <w:rFonts w:cs="Arial"/>
          <w:lang w:eastAsia="nl-NL"/>
        </w:rPr>
        <w:t xml:space="preserve"> leert inspelen op het continu veranderende technische werkveld. Het gaat hierbij om gevarieerd en uitdagend onderwijs dat tegemoetkomt aan de wensen en behoeften van </w:t>
      </w:r>
      <w:r w:rsidR="00B339A1">
        <w:rPr>
          <w:rFonts w:cs="Arial"/>
          <w:lang w:eastAsia="nl-NL"/>
        </w:rPr>
        <w:t>deelnemers</w:t>
      </w:r>
      <w:r w:rsidRPr="001541B5">
        <w:rPr>
          <w:rFonts w:cs="Arial"/>
          <w:lang w:eastAsia="nl-NL"/>
        </w:rPr>
        <w:t xml:space="preserve">. </w:t>
      </w:r>
    </w:p>
    <w:p w:rsidR="00791575" w:rsidRPr="001541B5" w:rsidRDefault="00791575" w:rsidP="00F94166">
      <w:pPr>
        <w:pStyle w:val="Lijstalinea"/>
        <w:numPr>
          <w:ilvl w:val="0"/>
          <w:numId w:val="22"/>
        </w:numPr>
        <w:autoSpaceDE w:val="0"/>
        <w:autoSpaceDN w:val="0"/>
        <w:adjustRightInd w:val="0"/>
        <w:rPr>
          <w:rFonts w:cs="Arial"/>
          <w:lang w:eastAsia="nl-NL"/>
        </w:rPr>
      </w:pPr>
      <w:r w:rsidRPr="001541B5">
        <w:rPr>
          <w:rFonts w:cs="Arial"/>
          <w:lang w:eastAsia="nl-NL"/>
        </w:rPr>
        <w:t>Netwerk van samen leren en opleiden: het Teachers Tech College gaat uit van een hechte verb</w:t>
      </w:r>
      <w:r w:rsidR="00E6152F">
        <w:rPr>
          <w:rFonts w:cs="Arial"/>
          <w:lang w:eastAsia="nl-NL"/>
        </w:rPr>
        <w:t xml:space="preserve">inding tussen lerarenopleiding, </w:t>
      </w:r>
      <w:r w:rsidRPr="001541B5">
        <w:rPr>
          <w:rFonts w:cs="Arial"/>
          <w:lang w:eastAsia="nl-NL"/>
        </w:rPr>
        <w:t xml:space="preserve">technisch beroepsonderwijs en het technisch werkveld. De </w:t>
      </w:r>
      <w:r w:rsidR="00490BB6" w:rsidRPr="001541B5">
        <w:rPr>
          <w:rFonts w:cs="Arial"/>
          <w:lang w:eastAsia="nl-NL"/>
        </w:rPr>
        <w:t>deelnemer</w:t>
      </w:r>
      <w:r w:rsidRPr="001541B5">
        <w:rPr>
          <w:rFonts w:cs="Arial"/>
          <w:lang w:eastAsia="nl-NL"/>
        </w:rPr>
        <w:t xml:space="preserve"> leert te functioneren als spil tussen deze drie velden. </w:t>
      </w:r>
    </w:p>
    <w:p w:rsidR="00791575" w:rsidRPr="0085301E" w:rsidRDefault="00791575" w:rsidP="00791575">
      <w:pPr>
        <w:rPr>
          <w:rFonts w:cs="Arial"/>
          <w:lang w:eastAsia="nl-NL"/>
        </w:rPr>
      </w:pPr>
      <w:r w:rsidRPr="0085301E">
        <w:rPr>
          <w:rFonts w:cs="Arial"/>
          <w:lang w:eastAsia="nl-NL"/>
        </w:rPr>
        <w:t xml:space="preserve">Pedagogische en (vak)didactische vaardigheden staan in </w:t>
      </w:r>
      <w:r w:rsidR="00ED0F44">
        <w:rPr>
          <w:rFonts w:cs="Arial"/>
          <w:lang w:eastAsia="nl-NL"/>
        </w:rPr>
        <w:t>dit traject</w:t>
      </w:r>
      <w:r w:rsidRPr="0085301E">
        <w:rPr>
          <w:rFonts w:cs="Arial"/>
          <w:lang w:eastAsia="nl-NL"/>
        </w:rPr>
        <w:t xml:space="preserve"> centraal. </w:t>
      </w:r>
      <w:r w:rsidR="0085301E" w:rsidRPr="0085301E">
        <w:rPr>
          <w:rFonts w:cs="Arial"/>
          <w:lang w:eastAsia="nl-NL"/>
        </w:rPr>
        <w:t>Je</w:t>
      </w:r>
      <w:r w:rsidRPr="0085301E">
        <w:rPr>
          <w:rFonts w:cs="Arial"/>
          <w:lang w:eastAsia="nl-NL"/>
        </w:rPr>
        <w:t xml:space="preserve"> werkt daarbij continu aan </w:t>
      </w:r>
      <w:r w:rsidR="0085301E" w:rsidRPr="0085301E">
        <w:rPr>
          <w:rFonts w:cs="Arial"/>
          <w:lang w:eastAsia="nl-NL"/>
        </w:rPr>
        <w:t>je</w:t>
      </w:r>
      <w:r w:rsidRPr="0085301E">
        <w:rPr>
          <w:rFonts w:cs="Arial"/>
          <w:lang w:eastAsia="nl-NL"/>
        </w:rPr>
        <w:t xml:space="preserve"> professionele beroepshouding. Deze houding gaat uit van het idee dat </w:t>
      </w:r>
      <w:r w:rsidR="0085301E" w:rsidRPr="0085301E">
        <w:rPr>
          <w:rFonts w:cs="Arial"/>
          <w:lang w:eastAsia="nl-NL"/>
        </w:rPr>
        <w:t>je</w:t>
      </w:r>
      <w:r w:rsidRPr="0085301E">
        <w:rPr>
          <w:rFonts w:cs="Arial"/>
          <w:lang w:eastAsia="nl-NL"/>
        </w:rPr>
        <w:t xml:space="preserve"> kennis en vaardigheden up</w:t>
      </w:r>
      <w:r w:rsidR="0056131A">
        <w:rPr>
          <w:rFonts w:cs="Arial"/>
          <w:lang w:eastAsia="nl-NL"/>
        </w:rPr>
        <w:t>-</w:t>
      </w:r>
      <w:r w:rsidRPr="0085301E">
        <w:rPr>
          <w:rFonts w:cs="Arial"/>
          <w:lang w:eastAsia="nl-NL"/>
        </w:rPr>
        <w:t>to</w:t>
      </w:r>
      <w:r w:rsidR="0056131A">
        <w:rPr>
          <w:rFonts w:cs="Arial"/>
          <w:lang w:eastAsia="nl-NL"/>
        </w:rPr>
        <w:t>-</w:t>
      </w:r>
      <w:r w:rsidRPr="0085301E">
        <w:rPr>
          <w:rFonts w:cs="Arial"/>
          <w:lang w:eastAsia="nl-NL"/>
        </w:rPr>
        <w:t xml:space="preserve">date houdt en intensief afstemt met collega’s in het beroepsonderwijs en vakexperts in de technische bedrijven. In overleg met </w:t>
      </w:r>
      <w:r w:rsidR="0085301E" w:rsidRPr="0085301E">
        <w:rPr>
          <w:rFonts w:cs="Arial"/>
          <w:lang w:eastAsia="nl-NL"/>
        </w:rPr>
        <w:t>jouw</w:t>
      </w:r>
      <w:r w:rsidRPr="0085301E">
        <w:rPr>
          <w:rFonts w:cs="Arial"/>
          <w:lang w:eastAsia="nl-NL"/>
        </w:rPr>
        <w:t xml:space="preserve"> persoonlijk</w:t>
      </w:r>
      <w:r w:rsidR="0085301E" w:rsidRPr="0085301E">
        <w:rPr>
          <w:rFonts w:cs="Arial"/>
          <w:lang w:eastAsia="nl-NL"/>
        </w:rPr>
        <w:t>e</w:t>
      </w:r>
      <w:r w:rsidRPr="0085301E">
        <w:rPr>
          <w:rFonts w:cs="Arial"/>
          <w:lang w:eastAsia="nl-NL"/>
        </w:rPr>
        <w:t xml:space="preserve"> begeleider b</w:t>
      </w:r>
      <w:r w:rsidR="00F94166">
        <w:rPr>
          <w:rFonts w:cs="Arial"/>
          <w:lang w:eastAsia="nl-NL"/>
        </w:rPr>
        <w:t>epaal</w:t>
      </w:r>
      <w:r w:rsidRPr="0085301E">
        <w:rPr>
          <w:rFonts w:cs="Arial"/>
          <w:lang w:eastAsia="nl-NL"/>
        </w:rPr>
        <w:t xml:space="preserve"> </w:t>
      </w:r>
      <w:r w:rsidR="0085301E" w:rsidRPr="0085301E">
        <w:rPr>
          <w:rFonts w:cs="Arial"/>
          <w:lang w:eastAsia="nl-NL"/>
        </w:rPr>
        <w:t>je</w:t>
      </w:r>
      <w:r w:rsidRPr="0085301E">
        <w:rPr>
          <w:rFonts w:cs="Arial"/>
          <w:lang w:eastAsia="nl-NL"/>
        </w:rPr>
        <w:t xml:space="preserve"> hoe </w:t>
      </w:r>
      <w:r w:rsidR="0085301E" w:rsidRPr="0085301E">
        <w:rPr>
          <w:rFonts w:cs="Arial"/>
          <w:lang w:eastAsia="nl-NL"/>
        </w:rPr>
        <w:t>je</w:t>
      </w:r>
      <w:r w:rsidRPr="0085301E">
        <w:rPr>
          <w:rFonts w:cs="Arial"/>
          <w:lang w:eastAsia="nl-NL"/>
        </w:rPr>
        <w:t xml:space="preserve"> invulling geeft aan </w:t>
      </w:r>
      <w:r w:rsidR="0085301E" w:rsidRPr="0085301E">
        <w:rPr>
          <w:rFonts w:cs="Arial"/>
          <w:lang w:eastAsia="nl-NL"/>
        </w:rPr>
        <w:t>jouw</w:t>
      </w:r>
      <w:r w:rsidRPr="0085301E">
        <w:rPr>
          <w:rFonts w:cs="Arial"/>
          <w:lang w:eastAsia="nl-NL"/>
        </w:rPr>
        <w:t xml:space="preserve"> onderwijs</w:t>
      </w:r>
      <w:r w:rsidR="004A11BD">
        <w:rPr>
          <w:rFonts w:cs="Arial"/>
          <w:lang w:eastAsia="nl-NL"/>
        </w:rPr>
        <w:t>opleiding</w:t>
      </w:r>
      <w:r w:rsidRPr="0085301E">
        <w:rPr>
          <w:rFonts w:cs="Arial"/>
          <w:lang w:eastAsia="nl-NL"/>
        </w:rPr>
        <w:t xml:space="preserve">. Er is veel ruimte om didactische vaardigheden te oefenen en kritisch te kijken naar </w:t>
      </w:r>
      <w:r w:rsidR="0056131A">
        <w:rPr>
          <w:rFonts w:cs="Arial"/>
          <w:lang w:eastAsia="nl-NL"/>
        </w:rPr>
        <w:t>je</w:t>
      </w:r>
      <w:r w:rsidRPr="0085301E">
        <w:rPr>
          <w:rFonts w:cs="Arial"/>
          <w:lang w:eastAsia="nl-NL"/>
        </w:rPr>
        <w:t xml:space="preserve"> eigen handelen. Daarnaast wordt er gewerkt in professionele </w:t>
      </w:r>
      <w:r w:rsidRPr="0085301E">
        <w:rPr>
          <w:rFonts w:cs="Arial"/>
          <w:lang w:eastAsia="nl-NL"/>
        </w:rPr>
        <w:lastRenderedPageBreak/>
        <w:t xml:space="preserve">leergemeenschappen om gezamenlijk het onderwijs te verbeteren. Deze professionele leergemeenschappen </w:t>
      </w:r>
      <w:r w:rsidR="007E3518">
        <w:rPr>
          <w:rFonts w:cs="Arial"/>
          <w:lang w:eastAsia="nl-NL"/>
        </w:rPr>
        <w:t xml:space="preserve">kunnen </w:t>
      </w:r>
      <w:r w:rsidRPr="0085301E">
        <w:rPr>
          <w:rFonts w:cs="Arial"/>
          <w:lang w:eastAsia="nl-NL"/>
        </w:rPr>
        <w:t xml:space="preserve">bestaan uit </w:t>
      </w:r>
      <w:r w:rsidR="0056131A">
        <w:rPr>
          <w:rFonts w:cs="Arial"/>
          <w:lang w:eastAsia="nl-NL"/>
        </w:rPr>
        <w:t>andere deelnemers</w:t>
      </w:r>
      <w:r w:rsidRPr="0085301E">
        <w:rPr>
          <w:rFonts w:cs="Arial"/>
          <w:lang w:eastAsia="nl-NL"/>
        </w:rPr>
        <w:t xml:space="preserve">, docenten uit het middelbaar beroepsonderwijs, lerarenopleiders van </w:t>
      </w:r>
      <w:r w:rsidR="00F77B8A">
        <w:rPr>
          <w:rFonts w:cs="Arial"/>
          <w:lang w:eastAsia="nl-NL"/>
        </w:rPr>
        <w:t>Windesheim</w:t>
      </w:r>
      <w:r w:rsidR="0085301E" w:rsidRPr="0085301E">
        <w:rPr>
          <w:rFonts w:cs="Arial"/>
          <w:lang w:eastAsia="nl-NL"/>
        </w:rPr>
        <w:t xml:space="preserve"> en de Deltion Academie</w:t>
      </w:r>
      <w:r w:rsidRPr="0085301E">
        <w:rPr>
          <w:rFonts w:cs="Arial"/>
          <w:lang w:eastAsia="nl-NL"/>
        </w:rPr>
        <w:t>, aangevuld met input van experts uit het technische werkveld. Op deze manier wordt er geoefend met de (toekomstige) beroepstaken, zoals het begeleiden van leerlingen en het ontwikkelen, uitvoeren en evalueren van betekenisvolle onderwijsprogramma’s.</w:t>
      </w:r>
    </w:p>
    <w:p w:rsidR="00791575" w:rsidRPr="00B70F70" w:rsidRDefault="00791575" w:rsidP="00E909DD">
      <w:pPr>
        <w:pStyle w:val="Kop2"/>
        <w:rPr>
          <w:rFonts w:ascii="Calibri" w:hAnsi="Calibri" w:cs="Calibri"/>
          <w:color w:val="000000"/>
        </w:rPr>
      </w:pPr>
      <w:bookmarkStart w:id="5" w:name="_Toc497486225"/>
      <w:r w:rsidRPr="003B31AE">
        <w:rPr>
          <w:rFonts w:asciiTheme="minorHAnsi" w:hAnsiTheme="minorHAnsi"/>
          <w:b/>
          <w:color w:val="ED7D31" w:themeColor="accent2"/>
          <w:sz w:val="24"/>
          <w:szCs w:val="24"/>
        </w:rPr>
        <w:t xml:space="preserve">1.2 </w:t>
      </w:r>
      <w:r w:rsidR="0085301E" w:rsidRPr="003B31AE">
        <w:rPr>
          <w:rFonts w:asciiTheme="minorHAnsi" w:hAnsiTheme="minorHAnsi"/>
          <w:b/>
          <w:color w:val="ED7D31" w:themeColor="accent2"/>
          <w:sz w:val="24"/>
          <w:szCs w:val="24"/>
        </w:rPr>
        <w:t>TTC</w:t>
      </w:r>
      <w:r w:rsidRPr="003B31AE">
        <w:rPr>
          <w:rFonts w:asciiTheme="minorHAnsi" w:hAnsiTheme="minorHAnsi"/>
          <w:b/>
          <w:color w:val="ED7D31" w:themeColor="accent2"/>
          <w:sz w:val="24"/>
          <w:szCs w:val="24"/>
        </w:rPr>
        <w:t xml:space="preserve"> uitgangspunten</w:t>
      </w:r>
      <w:bookmarkEnd w:id="5"/>
    </w:p>
    <w:p w:rsidR="00791575" w:rsidRPr="000C5E29" w:rsidRDefault="00791575" w:rsidP="00791575">
      <w:pPr>
        <w:autoSpaceDE w:val="0"/>
        <w:autoSpaceDN w:val="0"/>
        <w:adjustRightInd w:val="0"/>
        <w:rPr>
          <w:rFonts w:cs="Arial"/>
          <w:lang w:eastAsia="nl-NL"/>
        </w:rPr>
      </w:pPr>
      <w:r w:rsidRPr="000C5E29">
        <w:rPr>
          <w:rFonts w:cs="Arial"/>
          <w:lang w:eastAsia="nl-NL"/>
        </w:rPr>
        <w:t xml:space="preserve">1. In </w:t>
      </w:r>
      <w:r w:rsidR="00ED0F44">
        <w:rPr>
          <w:rFonts w:cs="Arial"/>
          <w:lang w:eastAsia="nl-NL"/>
        </w:rPr>
        <w:t>het traject</w:t>
      </w:r>
      <w:r w:rsidRPr="000C5E29">
        <w:rPr>
          <w:rFonts w:cs="Arial"/>
          <w:lang w:eastAsia="nl-NL"/>
        </w:rPr>
        <w:t xml:space="preserve"> staat de relatie tussen het techn</w:t>
      </w:r>
      <w:r w:rsidR="00497F71">
        <w:rPr>
          <w:rFonts w:cs="Arial"/>
          <w:lang w:eastAsia="nl-NL"/>
        </w:rPr>
        <w:t>isch beroepenveld, het technisch bedrijfsleven</w:t>
      </w:r>
      <w:r w:rsidRPr="000C5E29">
        <w:rPr>
          <w:rFonts w:cs="Arial"/>
          <w:lang w:eastAsia="nl-NL"/>
        </w:rPr>
        <w:t xml:space="preserve">, de </w:t>
      </w:r>
      <w:r w:rsidR="00497F71">
        <w:rPr>
          <w:rFonts w:cs="Arial"/>
          <w:lang w:eastAsia="nl-NL"/>
        </w:rPr>
        <w:t>lerarenopleiding</w:t>
      </w:r>
      <w:r w:rsidRPr="000C5E29">
        <w:rPr>
          <w:rFonts w:cs="Arial"/>
          <w:lang w:eastAsia="nl-NL"/>
        </w:rPr>
        <w:t xml:space="preserve"> en de </w:t>
      </w:r>
      <w:r w:rsidR="00490BB6">
        <w:rPr>
          <w:rFonts w:cs="Arial"/>
          <w:lang w:eastAsia="nl-NL"/>
        </w:rPr>
        <w:t xml:space="preserve">deelnemer </w:t>
      </w:r>
      <w:r w:rsidRPr="000C5E29">
        <w:rPr>
          <w:rFonts w:cs="Arial"/>
          <w:lang w:eastAsia="nl-NL"/>
        </w:rPr>
        <w:t xml:space="preserve">centraal. </w:t>
      </w:r>
    </w:p>
    <w:p w:rsidR="00791575" w:rsidRPr="000C5E29" w:rsidRDefault="00791575" w:rsidP="00791575">
      <w:pPr>
        <w:autoSpaceDE w:val="0"/>
        <w:autoSpaceDN w:val="0"/>
        <w:adjustRightInd w:val="0"/>
        <w:rPr>
          <w:rFonts w:cs="Arial"/>
          <w:lang w:eastAsia="nl-NL"/>
        </w:rPr>
      </w:pPr>
      <w:r w:rsidRPr="000C5E29">
        <w:rPr>
          <w:rFonts w:cs="Arial"/>
          <w:lang w:eastAsia="nl-NL"/>
        </w:rPr>
        <w:t xml:space="preserve">2. </w:t>
      </w:r>
      <w:r w:rsidR="00ED0F44">
        <w:rPr>
          <w:rFonts w:cs="Arial"/>
          <w:lang w:eastAsia="nl-NL"/>
        </w:rPr>
        <w:t>Het traject</w:t>
      </w:r>
      <w:r w:rsidRPr="000C5E29">
        <w:rPr>
          <w:rFonts w:cs="Arial"/>
          <w:lang w:eastAsia="nl-NL"/>
        </w:rPr>
        <w:t xml:space="preserve"> wordt vormgegeven volgens de principes van ‘samen opleiden’. De lerarenopleiding en de mbo-instelling zijn samen verantwoordelijk voor de inhoud en de kwaliteit van </w:t>
      </w:r>
      <w:r w:rsidR="00ED0F44">
        <w:rPr>
          <w:rFonts w:cs="Arial"/>
          <w:lang w:eastAsia="nl-NL"/>
        </w:rPr>
        <w:t>het traject</w:t>
      </w:r>
      <w:r w:rsidRPr="000C5E29">
        <w:rPr>
          <w:rFonts w:cs="Arial"/>
          <w:lang w:eastAsia="nl-NL"/>
        </w:rPr>
        <w:t>: het opleidingsinstituut is eindverantwoordelijk. Binnen het Teachers Tech College wordt tevens nadrukkelijk het technische beroepenveld betrokken in het ‘samen opleiden’. Dit beroepenveld levert voornamelijk input ten behoeve van het opleidingsproces van de</w:t>
      </w:r>
      <w:r w:rsidR="00490BB6">
        <w:rPr>
          <w:rFonts w:cs="Arial"/>
          <w:lang w:eastAsia="nl-NL"/>
        </w:rPr>
        <w:t xml:space="preserve"> deelnemer </w:t>
      </w:r>
      <w:r w:rsidRPr="000C5E29">
        <w:rPr>
          <w:rFonts w:cs="Arial"/>
          <w:lang w:eastAsia="nl-NL"/>
        </w:rPr>
        <w:t xml:space="preserve">en is niet zozeer verantwoordelijk voor de kwaliteit van </w:t>
      </w:r>
      <w:r w:rsidR="00ED0F44">
        <w:rPr>
          <w:rFonts w:cs="Arial"/>
          <w:lang w:eastAsia="nl-NL"/>
        </w:rPr>
        <w:t>het traject</w:t>
      </w:r>
      <w:r w:rsidRPr="000C5E29">
        <w:rPr>
          <w:rFonts w:cs="Arial"/>
          <w:lang w:eastAsia="nl-NL"/>
        </w:rPr>
        <w:t>. De sterke koppeling tussen bovengenoemde partijen ken</w:t>
      </w:r>
      <w:r w:rsidR="0085301E" w:rsidRPr="000C5E29">
        <w:rPr>
          <w:rFonts w:cs="Arial"/>
          <w:lang w:eastAsia="nl-NL"/>
        </w:rPr>
        <w:t>merkt het Teachers Tech College.</w:t>
      </w:r>
    </w:p>
    <w:p w:rsidR="00791575" w:rsidRPr="000C5E29" w:rsidRDefault="00791575" w:rsidP="00791575">
      <w:pPr>
        <w:autoSpaceDE w:val="0"/>
        <w:autoSpaceDN w:val="0"/>
        <w:adjustRightInd w:val="0"/>
        <w:rPr>
          <w:rFonts w:cs="Arial"/>
          <w:lang w:eastAsia="nl-NL"/>
        </w:rPr>
      </w:pPr>
      <w:r w:rsidRPr="000C5E29">
        <w:rPr>
          <w:rFonts w:cs="Arial"/>
          <w:lang w:eastAsia="nl-NL"/>
        </w:rPr>
        <w:t xml:space="preserve">3. Het </w:t>
      </w:r>
      <w:r w:rsidR="00ED0F44">
        <w:rPr>
          <w:rFonts w:cs="Arial"/>
          <w:lang w:eastAsia="nl-NL"/>
        </w:rPr>
        <w:t>traject</w:t>
      </w:r>
      <w:r w:rsidRPr="000C5E29">
        <w:rPr>
          <w:rFonts w:cs="Arial"/>
          <w:lang w:eastAsia="nl-NL"/>
        </w:rPr>
        <w:t xml:space="preserve"> wordt in overleg tussen mbo en de lerarenopleiding vastgesteld. Opnieuw geldt hier dat het technische beroepenveld wordt betrokken als sparringpartner binnen het Teachers Tech College. </w:t>
      </w:r>
    </w:p>
    <w:p w:rsidR="00791575" w:rsidRPr="000C5E29" w:rsidRDefault="00791575" w:rsidP="00791575">
      <w:pPr>
        <w:autoSpaceDE w:val="0"/>
        <w:autoSpaceDN w:val="0"/>
        <w:adjustRightInd w:val="0"/>
        <w:rPr>
          <w:rFonts w:cs="Arial"/>
          <w:lang w:eastAsia="nl-NL"/>
        </w:rPr>
      </w:pPr>
      <w:r w:rsidRPr="000C5E29">
        <w:rPr>
          <w:rFonts w:cs="Arial"/>
          <w:lang w:eastAsia="nl-NL"/>
        </w:rPr>
        <w:t xml:space="preserve">4. Het beroepsprofiel docent mbo, gebaseerd op de bekwaamheidseisen uit de Wet BIO, de generieke kennisbasis plus addendum (ECBO) en de Dublin descriptoren vormen de </w:t>
      </w:r>
      <w:r w:rsidR="007E3518">
        <w:rPr>
          <w:rFonts w:cs="Arial"/>
          <w:lang w:eastAsia="nl-NL"/>
        </w:rPr>
        <w:t>uitgangspunten</w:t>
      </w:r>
      <w:r w:rsidRPr="000C5E29">
        <w:rPr>
          <w:rFonts w:cs="Arial"/>
          <w:lang w:eastAsia="nl-NL"/>
        </w:rPr>
        <w:t xml:space="preserve"> van </w:t>
      </w:r>
      <w:r w:rsidR="00BA3FE2">
        <w:rPr>
          <w:rFonts w:cs="Arial"/>
          <w:lang w:eastAsia="nl-NL"/>
        </w:rPr>
        <w:t>dit PDG-traject</w:t>
      </w:r>
      <w:r w:rsidRPr="000C5E29">
        <w:rPr>
          <w:rFonts w:cs="Arial"/>
          <w:lang w:eastAsia="nl-NL"/>
        </w:rPr>
        <w:t xml:space="preserve">. </w:t>
      </w:r>
    </w:p>
    <w:p w:rsidR="00791575" w:rsidRPr="000C5E29" w:rsidRDefault="00791575" w:rsidP="00791575">
      <w:pPr>
        <w:autoSpaceDE w:val="0"/>
        <w:autoSpaceDN w:val="0"/>
        <w:adjustRightInd w:val="0"/>
        <w:rPr>
          <w:rFonts w:cs="Arial"/>
          <w:lang w:eastAsia="nl-NL"/>
        </w:rPr>
      </w:pPr>
      <w:r w:rsidRPr="000C5E29">
        <w:rPr>
          <w:rFonts w:cs="Arial"/>
          <w:lang w:eastAsia="nl-NL"/>
        </w:rPr>
        <w:t xml:space="preserve">5. De opleiders werken voorbeeldmatig (double loop-leren). In het proces van plannen, controleren, bijstellen en herzien wordt nadrukkelijk belang gehecht aan de rol die opleiders binnen het Teachers Tech College hebben als spil tussen de lerarenopleiding, de technische beroepsopleiding en het technische beroepenveld. </w:t>
      </w:r>
    </w:p>
    <w:p w:rsidR="00791575" w:rsidRDefault="00791575" w:rsidP="00165116">
      <w:pPr>
        <w:pStyle w:val="Lijstalinea"/>
        <w:spacing w:after="0" w:line="276" w:lineRule="auto"/>
        <w:ind w:left="0"/>
      </w:pPr>
      <w:r w:rsidRPr="000C5E29">
        <w:rPr>
          <w:rFonts w:cs="Arial"/>
          <w:lang w:eastAsia="nl-NL"/>
        </w:rPr>
        <w:t xml:space="preserve">6. Het eindniveau van </w:t>
      </w:r>
      <w:r w:rsidR="00B51850">
        <w:rPr>
          <w:rFonts w:cs="Arial"/>
          <w:lang w:eastAsia="nl-NL"/>
        </w:rPr>
        <w:t>h</w:t>
      </w:r>
      <w:r w:rsidR="00BA3FE2">
        <w:rPr>
          <w:rFonts w:cs="Arial"/>
          <w:lang w:eastAsia="nl-NL"/>
        </w:rPr>
        <w:t>et PDG-traject</w:t>
      </w:r>
      <w:r w:rsidRPr="000C5E29">
        <w:rPr>
          <w:rFonts w:cs="Arial"/>
          <w:lang w:eastAsia="nl-NL"/>
        </w:rPr>
        <w:t xml:space="preserve"> is Bachelor.</w:t>
      </w:r>
      <w:r w:rsidR="00F94166" w:rsidRPr="00F94166">
        <w:t xml:space="preserve"> </w:t>
      </w:r>
      <w:r w:rsidR="00ED0F44">
        <w:t>Het traject</w:t>
      </w:r>
      <w:r w:rsidR="00F94166">
        <w:t xml:space="preserve"> valt onder verantwoordelijkheid van de examencommissie van het domein Bewegen en Educatie van </w:t>
      </w:r>
      <w:r w:rsidR="00F77B8A">
        <w:t>Windesheim</w:t>
      </w:r>
      <w:r w:rsidR="00F94166">
        <w:t xml:space="preserve">, </w:t>
      </w:r>
      <w:r w:rsidR="007E3518">
        <w:t xml:space="preserve">die de borging van het </w:t>
      </w:r>
      <w:r w:rsidR="00A0619E">
        <w:t>B</w:t>
      </w:r>
      <w:r w:rsidR="00E97969">
        <w:t>achelor niveau</w:t>
      </w:r>
      <w:r w:rsidR="00F94166">
        <w:t xml:space="preserve"> bewaakt.</w:t>
      </w:r>
    </w:p>
    <w:p w:rsidR="00EB2AC4" w:rsidRPr="00165116" w:rsidRDefault="00EB2AC4" w:rsidP="00165116">
      <w:pPr>
        <w:pStyle w:val="Lijstalinea"/>
        <w:spacing w:after="0" w:line="276" w:lineRule="auto"/>
        <w:ind w:left="0"/>
      </w:pPr>
    </w:p>
    <w:p w:rsidR="00791575" w:rsidRPr="00E909DD" w:rsidRDefault="00791575" w:rsidP="00E909DD">
      <w:pPr>
        <w:pStyle w:val="Kop2"/>
        <w:rPr>
          <w:rFonts w:asciiTheme="minorHAnsi" w:hAnsiTheme="minorHAnsi"/>
          <w:b/>
          <w:color w:val="ED7D31" w:themeColor="accent2"/>
          <w:sz w:val="24"/>
          <w:szCs w:val="24"/>
        </w:rPr>
      </w:pPr>
      <w:bookmarkStart w:id="6" w:name="_Toc497486226"/>
      <w:r w:rsidRPr="003B31AE">
        <w:rPr>
          <w:rFonts w:asciiTheme="minorHAnsi" w:hAnsiTheme="minorHAnsi"/>
          <w:b/>
          <w:color w:val="ED7D31" w:themeColor="accent2"/>
          <w:sz w:val="24"/>
          <w:szCs w:val="24"/>
        </w:rPr>
        <w:t xml:space="preserve">1.3 Voorwaarden voor deelname aan </w:t>
      </w:r>
      <w:r w:rsidR="00ED0F44">
        <w:rPr>
          <w:rFonts w:asciiTheme="minorHAnsi" w:hAnsiTheme="minorHAnsi"/>
          <w:b/>
          <w:color w:val="ED7D31" w:themeColor="accent2"/>
          <w:sz w:val="24"/>
          <w:szCs w:val="24"/>
        </w:rPr>
        <w:t>het</w:t>
      </w:r>
      <w:r w:rsidRPr="003B31AE">
        <w:rPr>
          <w:rFonts w:asciiTheme="minorHAnsi" w:hAnsiTheme="minorHAnsi"/>
          <w:b/>
          <w:color w:val="ED7D31" w:themeColor="accent2"/>
          <w:sz w:val="24"/>
          <w:szCs w:val="24"/>
        </w:rPr>
        <w:t xml:space="preserve"> </w:t>
      </w:r>
      <w:r w:rsidR="000C5E29" w:rsidRPr="003B31AE">
        <w:rPr>
          <w:rFonts w:asciiTheme="minorHAnsi" w:hAnsiTheme="minorHAnsi"/>
          <w:b/>
          <w:color w:val="ED7D31" w:themeColor="accent2"/>
          <w:sz w:val="24"/>
          <w:szCs w:val="24"/>
        </w:rPr>
        <w:t>TTC/</w:t>
      </w:r>
      <w:r w:rsidRPr="003B31AE">
        <w:rPr>
          <w:rFonts w:asciiTheme="minorHAnsi" w:hAnsiTheme="minorHAnsi"/>
          <w:b/>
          <w:color w:val="ED7D31" w:themeColor="accent2"/>
          <w:sz w:val="24"/>
          <w:szCs w:val="24"/>
        </w:rPr>
        <w:t>PDG</w:t>
      </w:r>
      <w:bookmarkEnd w:id="6"/>
      <w:r w:rsidR="00ED0F44">
        <w:rPr>
          <w:rFonts w:asciiTheme="minorHAnsi" w:hAnsiTheme="minorHAnsi"/>
          <w:b/>
          <w:color w:val="ED7D31" w:themeColor="accent2"/>
          <w:sz w:val="24"/>
          <w:szCs w:val="24"/>
        </w:rPr>
        <w:t>- traject</w:t>
      </w:r>
    </w:p>
    <w:p w:rsidR="00791575" w:rsidRPr="000C5E29" w:rsidRDefault="00791575" w:rsidP="00791575">
      <w:pPr>
        <w:autoSpaceDE w:val="0"/>
        <w:autoSpaceDN w:val="0"/>
        <w:adjustRightInd w:val="0"/>
        <w:rPr>
          <w:rFonts w:cs="Arial"/>
          <w:b/>
          <w:color w:val="000000"/>
          <w:sz w:val="24"/>
          <w:szCs w:val="24"/>
        </w:rPr>
      </w:pPr>
      <w:r w:rsidRPr="003B31AE">
        <w:rPr>
          <w:rFonts w:cs="Arial"/>
          <w:b/>
          <w:sz w:val="24"/>
          <w:szCs w:val="24"/>
        </w:rPr>
        <w:t>Intakeprocedure</w:t>
      </w:r>
      <w:r w:rsidRPr="000C5E29">
        <w:rPr>
          <w:rFonts w:cs="Arial"/>
          <w:b/>
          <w:color w:val="000000"/>
          <w:sz w:val="24"/>
          <w:szCs w:val="24"/>
        </w:rPr>
        <w:t xml:space="preserve"> </w:t>
      </w:r>
    </w:p>
    <w:p w:rsidR="00791575" w:rsidRPr="000C5E29" w:rsidRDefault="00791575" w:rsidP="00791575">
      <w:pPr>
        <w:autoSpaceDE w:val="0"/>
        <w:autoSpaceDN w:val="0"/>
        <w:adjustRightInd w:val="0"/>
        <w:rPr>
          <w:rFonts w:cs="Arial"/>
          <w:color w:val="000000"/>
        </w:rPr>
      </w:pPr>
      <w:r w:rsidRPr="000C5E29">
        <w:rPr>
          <w:rFonts w:cs="Arial"/>
          <w:color w:val="000000"/>
        </w:rPr>
        <w:t xml:space="preserve">Conform het Landelijk Raamwerk PDG dient de second career teacher aan de volgende eisen te voldoen: </w:t>
      </w:r>
    </w:p>
    <w:p w:rsidR="00791575" w:rsidRPr="000C5E29" w:rsidRDefault="00791575" w:rsidP="00791575">
      <w:pPr>
        <w:autoSpaceDE w:val="0"/>
        <w:autoSpaceDN w:val="0"/>
        <w:adjustRightInd w:val="0"/>
        <w:rPr>
          <w:rFonts w:cs="Arial"/>
          <w:color w:val="000000"/>
        </w:rPr>
      </w:pPr>
      <w:r w:rsidRPr="000C5E29">
        <w:rPr>
          <w:rFonts w:cs="Arial"/>
          <w:color w:val="000000"/>
        </w:rPr>
        <w:t xml:space="preserve">De </w:t>
      </w:r>
      <w:r w:rsidR="007E3518">
        <w:rPr>
          <w:rFonts w:cs="Arial"/>
          <w:color w:val="000000"/>
        </w:rPr>
        <w:t>deelnemer</w:t>
      </w:r>
      <w:r w:rsidR="00FB672A">
        <w:rPr>
          <w:rFonts w:cs="Arial"/>
          <w:color w:val="000000"/>
        </w:rPr>
        <w:t xml:space="preserve"> heeft</w:t>
      </w:r>
      <w:r w:rsidRPr="000C5E29">
        <w:rPr>
          <w:rFonts w:cs="Arial"/>
          <w:color w:val="000000"/>
        </w:rPr>
        <w:t xml:space="preserve">: </w:t>
      </w:r>
    </w:p>
    <w:p w:rsidR="00791575" w:rsidRPr="00F94166" w:rsidRDefault="00791575" w:rsidP="00F94166">
      <w:pPr>
        <w:pStyle w:val="Lijstalinea"/>
        <w:numPr>
          <w:ilvl w:val="0"/>
          <w:numId w:val="24"/>
        </w:numPr>
        <w:autoSpaceDE w:val="0"/>
        <w:autoSpaceDN w:val="0"/>
        <w:adjustRightInd w:val="0"/>
        <w:rPr>
          <w:rFonts w:cs="Arial"/>
          <w:color w:val="000000"/>
        </w:rPr>
      </w:pPr>
      <w:r w:rsidRPr="00F94166">
        <w:rPr>
          <w:rFonts w:cs="Arial"/>
          <w:color w:val="000000"/>
        </w:rPr>
        <w:t>een aanstelling voor minimaal 0,4 fte als docent bij een regionaal opleidingscentrum (roc) of een vakschool (crebo geregistreerde opleiding)</w:t>
      </w:r>
      <w:r w:rsidR="007E3518">
        <w:rPr>
          <w:rFonts w:cs="Arial"/>
          <w:color w:val="000000"/>
        </w:rPr>
        <w:t>,</w:t>
      </w:r>
      <w:r w:rsidRPr="00F94166">
        <w:rPr>
          <w:rFonts w:cs="Arial"/>
          <w:color w:val="000000"/>
        </w:rPr>
        <w:t xml:space="preserve"> of </w:t>
      </w:r>
    </w:p>
    <w:p w:rsidR="00791575" w:rsidRPr="00F94166" w:rsidRDefault="00791575" w:rsidP="00F94166">
      <w:pPr>
        <w:pStyle w:val="Lijstalinea"/>
        <w:numPr>
          <w:ilvl w:val="0"/>
          <w:numId w:val="24"/>
        </w:numPr>
        <w:autoSpaceDE w:val="0"/>
        <w:autoSpaceDN w:val="0"/>
        <w:adjustRightInd w:val="0"/>
        <w:rPr>
          <w:rFonts w:cs="Arial"/>
          <w:color w:val="000000"/>
        </w:rPr>
      </w:pPr>
      <w:r w:rsidRPr="00F94166">
        <w:rPr>
          <w:rFonts w:cs="Arial"/>
          <w:color w:val="000000"/>
        </w:rPr>
        <w:t xml:space="preserve">in een andere onderwijsfunctie een aanstelling bij een regionaal opleidingscentrum (roc) of een vakschool (crebo geregistreerde opleiding) en </w:t>
      </w:r>
      <w:r w:rsidR="00D46EFF" w:rsidRPr="00F94166">
        <w:rPr>
          <w:rFonts w:cs="Arial"/>
          <w:color w:val="000000"/>
        </w:rPr>
        <w:t xml:space="preserve">heeft </w:t>
      </w:r>
      <w:r w:rsidRPr="00F94166">
        <w:rPr>
          <w:rFonts w:cs="Arial"/>
          <w:color w:val="000000"/>
        </w:rPr>
        <w:t>aantoonbaar uitzicht op een aanstelling als docent. Hij voert in dit geval voor minimaal 0,4 fte docenttaken uit</w:t>
      </w:r>
      <w:r w:rsidR="007E3518">
        <w:rPr>
          <w:rFonts w:cs="Arial"/>
          <w:color w:val="000000"/>
        </w:rPr>
        <w:t>,</w:t>
      </w:r>
      <w:r w:rsidRPr="00F94166">
        <w:rPr>
          <w:rFonts w:cs="Arial"/>
          <w:color w:val="000000"/>
        </w:rPr>
        <w:t xml:space="preserve"> of </w:t>
      </w:r>
    </w:p>
    <w:p w:rsidR="00791575" w:rsidRPr="00F94166" w:rsidRDefault="00791575" w:rsidP="00F94166">
      <w:pPr>
        <w:pStyle w:val="Lijstalinea"/>
        <w:numPr>
          <w:ilvl w:val="0"/>
          <w:numId w:val="24"/>
        </w:numPr>
        <w:autoSpaceDE w:val="0"/>
        <w:autoSpaceDN w:val="0"/>
        <w:adjustRightInd w:val="0"/>
        <w:rPr>
          <w:rFonts w:cs="Arial"/>
          <w:color w:val="000000"/>
        </w:rPr>
      </w:pPr>
      <w:r w:rsidRPr="00F94166">
        <w:rPr>
          <w:rFonts w:cs="Arial"/>
          <w:color w:val="000000"/>
        </w:rPr>
        <w:t xml:space="preserve">geen aanstelling bij een regionaal opleidingscentrum (roc) of een vakschool (crebo geregistreerde opleiding), maar beschikt wel over aantoonbaar hbo werk- en denkniveau. In </w:t>
      </w:r>
      <w:r w:rsidRPr="00F94166">
        <w:rPr>
          <w:rFonts w:cs="Arial"/>
          <w:color w:val="000000"/>
        </w:rPr>
        <w:lastRenderedPageBreak/>
        <w:t xml:space="preserve">dat geval is hij toelaatbaar als stagecursist. De </w:t>
      </w:r>
      <w:r w:rsidR="00490BB6" w:rsidRPr="00F94166">
        <w:rPr>
          <w:rFonts w:cs="Arial"/>
          <w:color w:val="000000"/>
        </w:rPr>
        <w:t xml:space="preserve"> deelnemer</w:t>
      </w:r>
      <w:r w:rsidRPr="00F94166">
        <w:rPr>
          <w:rFonts w:cs="Arial"/>
          <w:color w:val="000000"/>
        </w:rPr>
        <w:t xml:space="preserve"> beschikt over een stageovereenkomst waarbij hij voor minimaal 0,4 fte docenttaken kan uitvoeren. </w:t>
      </w:r>
    </w:p>
    <w:p w:rsidR="00791575" w:rsidRPr="000C5E29" w:rsidRDefault="00791575" w:rsidP="00791575">
      <w:pPr>
        <w:autoSpaceDE w:val="0"/>
        <w:autoSpaceDN w:val="0"/>
        <w:adjustRightInd w:val="0"/>
        <w:rPr>
          <w:rFonts w:cs="Arial"/>
          <w:color w:val="000000"/>
        </w:rPr>
      </w:pPr>
      <w:r w:rsidRPr="000C5E29">
        <w:rPr>
          <w:rFonts w:cs="Arial"/>
          <w:color w:val="000000"/>
        </w:rPr>
        <w:t xml:space="preserve">Om toegelaten te worden beschikt de </w:t>
      </w:r>
      <w:r w:rsidR="00490BB6">
        <w:rPr>
          <w:rFonts w:cs="Arial"/>
          <w:color w:val="000000"/>
        </w:rPr>
        <w:t xml:space="preserve">deelnemer </w:t>
      </w:r>
      <w:r w:rsidRPr="000C5E29">
        <w:rPr>
          <w:rFonts w:cs="Arial"/>
          <w:color w:val="000000"/>
        </w:rPr>
        <w:t>over hbo werk- en denkniveau. Dit wordt vastgesteld door</w:t>
      </w:r>
      <w:r w:rsidR="00870CA0">
        <w:rPr>
          <w:rFonts w:cs="Arial"/>
          <w:color w:val="000000"/>
        </w:rPr>
        <w:t xml:space="preserve"> een erkend assessmentbureau. Vaak loopt dit via het roc waar de kandidaat werkzaam is.</w:t>
      </w:r>
      <w:r w:rsidRPr="000C5E29">
        <w:rPr>
          <w:rFonts w:cs="Arial"/>
          <w:color w:val="000000"/>
        </w:rPr>
        <w:t xml:space="preserve"> Deze beoordeling is onderdeel van een zogenaamde geschiktheidsverklaring. De </w:t>
      </w:r>
      <w:r w:rsidR="00490BB6">
        <w:rPr>
          <w:rFonts w:cs="Arial"/>
          <w:color w:val="000000"/>
        </w:rPr>
        <w:t xml:space="preserve"> deelnemer </w:t>
      </w:r>
      <w:r w:rsidRPr="000C5E29">
        <w:rPr>
          <w:rFonts w:cs="Arial"/>
          <w:color w:val="000000"/>
        </w:rPr>
        <w:t xml:space="preserve"> kan hbo-werk- en denkniveau aantonen door middel van een bachelordiploma of een assessment van een erkend instituut. Daarnaast beschikt de </w:t>
      </w:r>
      <w:r w:rsidR="00870CA0">
        <w:rPr>
          <w:rFonts w:cs="Arial"/>
          <w:color w:val="000000"/>
        </w:rPr>
        <w:t xml:space="preserve"> deelnemer</w:t>
      </w:r>
      <w:r w:rsidRPr="000C5E29">
        <w:rPr>
          <w:rFonts w:cs="Arial"/>
          <w:color w:val="000000"/>
        </w:rPr>
        <w:t xml:space="preserve"> over drie jaar relevante werkervaring in het technische vakgebied. </w:t>
      </w:r>
    </w:p>
    <w:p w:rsidR="00F77B8A" w:rsidRPr="00165116" w:rsidRDefault="00791575" w:rsidP="00165116">
      <w:pPr>
        <w:autoSpaceDE w:val="0"/>
        <w:autoSpaceDN w:val="0"/>
        <w:adjustRightInd w:val="0"/>
        <w:rPr>
          <w:rFonts w:cs="Arial"/>
          <w:color w:val="000000"/>
        </w:rPr>
      </w:pPr>
      <w:r w:rsidRPr="000C5E29">
        <w:rPr>
          <w:rFonts w:cs="Arial"/>
          <w:color w:val="000000"/>
        </w:rPr>
        <w:t xml:space="preserve">De </w:t>
      </w:r>
      <w:r w:rsidR="00490BB6">
        <w:rPr>
          <w:rFonts w:cs="Arial"/>
          <w:color w:val="000000"/>
        </w:rPr>
        <w:t xml:space="preserve"> deelnemer </w:t>
      </w:r>
      <w:r w:rsidRPr="000C5E29">
        <w:rPr>
          <w:rFonts w:cs="Arial"/>
          <w:color w:val="000000"/>
        </w:rPr>
        <w:t xml:space="preserve">dient gedurende </w:t>
      </w:r>
      <w:r w:rsidR="00ED0F44">
        <w:rPr>
          <w:rFonts w:cs="Arial"/>
          <w:color w:val="000000"/>
        </w:rPr>
        <w:t>het traject</w:t>
      </w:r>
      <w:r w:rsidRPr="000C5E29">
        <w:rPr>
          <w:rFonts w:cs="Arial"/>
          <w:color w:val="000000"/>
        </w:rPr>
        <w:t xml:space="preserve"> een vaste dag in de week beschikbaar te zijn voor het volgen van onderwijs en voor het werken aan opdrachten in de praktijk. </w:t>
      </w:r>
    </w:p>
    <w:p w:rsidR="00791575" w:rsidRPr="000C5E29" w:rsidRDefault="00791575" w:rsidP="00E909DD">
      <w:pPr>
        <w:autoSpaceDE w:val="0"/>
        <w:autoSpaceDN w:val="0"/>
        <w:adjustRightInd w:val="0"/>
        <w:spacing w:after="0"/>
        <w:rPr>
          <w:rFonts w:cs="Arial"/>
          <w:b/>
          <w:color w:val="000000"/>
          <w:sz w:val="24"/>
          <w:szCs w:val="24"/>
        </w:rPr>
      </w:pPr>
      <w:r w:rsidRPr="00362191">
        <w:rPr>
          <w:rFonts w:cs="Arial"/>
          <w:b/>
          <w:color w:val="ED7D31" w:themeColor="accent2"/>
          <w:sz w:val="24"/>
          <w:szCs w:val="24"/>
        </w:rPr>
        <w:t>Procedurebeschrijving:</w:t>
      </w:r>
      <w:r w:rsidRPr="000C5E29">
        <w:rPr>
          <w:rFonts w:cs="Arial"/>
          <w:b/>
          <w:color w:val="000000"/>
          <w:sz w:val="24"/>
          <w:szCs w:val="24"/>
        </w:rPr>
        <w:t xml:space="preserve"> </w:t>
      </w:r>
    </w:p>
    <w:p w:rsidR="00791575" w:rsidRPr="008254BC" w:rsidRDefault="00E909DD" w:rsidP="00791575">
      <w:pPr>
        <w:autoSpaceDE w:val="0"/>
        <w:autoSpaceDN w:val="0"/>
        <w:adjustRightInd w:val="0"/>
        <w:rPr>
          <w:rFonts w:cs="Arial"/>
          <w:color w:val="000000"/>
        </w:rPr>
      </w:pPr>
      <w:r>
        <w:rPr>
          <w:rFonts w:cs="Arial"/>
          <w:color w:val="000000"/>
        </w:rPr>
        <w:t xml:space="preserve">Het Teachers Tech </w:t>
      </w:r>
      <w:r w:rsidR="00791575" w:rsidRPr="008254BC">
        <w:rPr>
          <w:rFonts w:cs="Arial"/>
          <w:color w:val="000000"/>
        </w:rPr>
        <w:t xml:space="preserve">College wil de docent van de toekomst opleiden. </w:t>
      </w:r>
      <w:r w:rsidR="002B099D">
        <w:rPr>
          <w:rFonts w:cs="Arial"/>
          <w:color w:val="000000"/>
        </w:rPr>
        <w:t xml:space="preserve">Het uitgangspunt is dat het programma maatwerkgericht is. </w:t>
      </w:r>
      <w:r w:rsidR="00791575" w:rsidRPr="008254BC">
        <w:rPr>
          <w:rFonts w:cs="Arial"/>
          <w:color w:val="000000"/>
        </w:rPr>
        <w:t>Om te weten te komen wat jij al kunt en wat je nog nodig hebt om de docent van de toekomst te worden</w:t>
      </w:r>
      <w:r w:rsidR="002D5352">
        <w:rPr>
          <w:rFonts w:cs="Arial"/>
          <w:color w:val="000000"/>
        </w:rPr>
        <w:t>,</w:t>
      </w:r>
      <w:r w:rsidR="00870CA0">
        <w:rPr>
          <w:rFonts w:cs="Arial"/>
          <w:color w:val="000000"/>
        </w:rPr>
        <w:t xml:space="preserve"> hebben we een </w:t>
      </w:r>
      <w:r w:rsidR="00791575" w:rsidRPr="008254BC">
        <w:rPr>
          <w:rFonts w:cs="Arial"/>
          <w:color w:val="000000"/>
        </w:rPr>
        <w:t xml:space="preserve">intakeprocedure opgezet. </w:t>
      </w:r>
    </w:p>
    <w:p w:rsidR="00791575" w:rsidRPr="008254BC" w:rsidRDefault="00791575" w:rsidP="00791575">
      <w:pPr>
        <w:autoSpaceDE w:val="0"/>
        <w:autoSpaceDN w:val="0"/>
        <w:adjustRightInd w:val="0"/>
        <w:rPr>
          <w:rFonts w:cs="Arial"/>
          <w:color w:val="000000"/>
        </w:rPr>
      </w:pPr>
      <w:r w:rsidRPr="008254BC">
        <w:rPr>
          <w:rFonts w:cs="Arial"/>
          <w:color w:val="000000"/>
        </w:rPr>
        <w:t>De intakeprocedure heeft</w:t>
      </w:r>
      <w:r w:rsidR="002B099D">
        <w:rPr>
          <w:rFonts w:cs="Arial"/>
          <w:color w:val="000000"/>
        </w:rPr>
        <w:t>, naast het beoordelen van vooropleiding en werkervaring, als voordeel dat</w:t>
      </w:r>
      <w:r w:rsidRPr="008254BC">
        <w:rPr>
          <w:rFonts w:cs="Arial"/>
          <w:color w:val="000000"/>
        </w:rPr>
        <w:t xml:space="preserve"> de kwaliteit van de </w:t>
      </w:r>
      <w:r w:rsidR="00490BB6">
        <w:rPr>
          <w:rFonts w:cs="Arial"/>
          <w:color w:val="000000"/>
        </w:rPr>
        <w:t>deelnemers</w:t>
      </w:r>
      <w:r w:rsidRPr="008254BC">
        <w:rPr>
          <w:rFonts w:cs="Arial"/>
          <w:color w:val="000000"/>
        </w:rPr>
        <w:t xml:space="preserve"> en </w:t>
      </w:r>
      <w:r w:rsidR="00ED0F44">
        <w:rPr>
          <w:rFonts w:cs="Arial"/>
          <w:color w:val="000000"/>
        </w:rPr>
        <w:t>het traject</w:t>
      </w:r>
      <w:r w:rsidRPr="008254BC">
        <w:rPr>
          <w:rFonts w:cs="Arial"/>
          <w:color w:val="000000"/>
        </w:rPr>
        <w:t xml:space="preserve"> </w:t>
      </w:r>
      <w:r w:rsidR="002B099D">
        <w:rPr>
          <w:rFonts w:cs="Arial"/>
          <w:color w:val="000000"/>
        </w:rPr>
        <w:t>gewaarborgd kan worden</w:t>
      </w:r>
      <w:r w:rsidRPr="008254BC">
        <w:rPr>
          <w:rFonts w:cs="Arial"/>
          <w:color w:val="000000"/>
        </w:rPr>
        <w:t xml:space="preserve">. We zorgen er ook voor dat we samen met jou tijdens de intakeprocedure kunnen bepalen of je in het beroepsbeeld van het Teachers Tech College past. </w:t>
      </w:r>
    </w:p>
    <w:p w:rsidR="002B099D" w:rsidRDefault="00791575" w:rsidP="002B099D">
      <w:pPr>
        <w:pStyle w:val="Default"/>
        <w:rPr>
          <w:rFonts w:asciiTheme="minorHAnsi" w:hAnsiTheme="minorHAnsi" w:cs="Arial"/>
          <w:sz w:val="22"/>
          <w:szCs w:val="22"/>
        </w:rPr>
      </w:pPr>
      <w:r w:rsidRPr="00CC028F">
        <w:rPr>
          <w:rFonts w:asciiTheme="minorHAnsi" w:hAnsiTheme="minorHAnsi" w:cs="Arial"/>
          <w:sz w:val="22"/>
          <w:szCs w:val="22"/>
        </w:rPr>
        <w:t xml:space="preserve">De intake </w:t>
      </w:r>
      <w:r w:rsidR="002B099D">
        <w:rPr>
          <w:rFonts w:asciiTheme="minorHAnsi" w:hAnsiTheme="minorHAnsi" w:cs="Arial"/>
          <w:sz w:val="22"/>
          <w:szCs w:val="22"/>
        </w:rPr>
        <w:t xml:space="preserve">bestaat uit het maken van een startportfolio en daaraan gekoppeld een intakegesprek. </w:t>
      </w:r>
    </w:p>
    <w:p w:rsidR="002B099D" w:rsidRDefault="002B099D" w:rsidP="00791575">
      <w:pPr>
        <w:pStyle w:val="Default"/>
        <w:rPr>
          <w:rFonts w:asciiTheme="minorHAnsi" w:hAnsiTheme="minorHAnsi" w:cs="Arial"/>
          <w:sz w:val="22"/>
          <w:szCs w:val="22"/>
        </w:rPr>
      </w:pPr>
      <w:r>
        <w:rPr>
          <w:rFonts w:asciiTheme="minorHAnsi" w:hAnsiTheme="minorHAnsi" w:cs="Arial"/>
          <w:sz w:val="22"/>
          <w:szCs w:val="22"/>
        </w:rPr>
        <w:t xml:space="preserve">Dit houdt in dat je dient te voldoen aan de vereiste voorwaarden (zie intakeprocedure), maar daarnaast ook dat jouw motivatie passend is bij de visie en opzet van </w:t>
      </w:r>
      <w:r w:rsidR="00ED0F44">
        <w:rPr>
          <w:rFonts w:asciiTheme="minorHAnsi" w:hAnsiTheme="minorHAnsi" w:cs="Arial"/>
          <w:sz w:val="22"/>
          <w:szCs w:val="22"/>
        </w:rPr>
        <w:t>het traject</w:t>
      </w:r>
      <w:r>
        <w:rPr>
          <w:rFonts w:asciiTheme="minorHAnsi" w:hAnsiTheme="minorHAnsi" w:cs="Arial"/>
          <w:sz w:val="22"/>
          <w:szCs w:val="22"/>
        </w:rPr>
        <w:t xml:space="preserve">. Je beschreven competenties in het startportfolio dienen als vertrekpunt van het </w:t>
      </w:r>
      <w:r w:rsidR="00ED0F44">
        <w:rPr>
          <w:rFonts w:asciiTheme="minorHAnsi" w:hAnsiTheme="minorHAnsi" w:cs="Arial"/>
          <w:sz w:val="22"/>
          <w:szCs w:val="22"/>
        </w:rPr>
        <w:t>traject</w:t>
      </w:r>
      <w:r>
        <w:rPr>
          <w:rFonts w:asciiTheme="minorHAnsi" w:hAnsiTheme="minorHAnsi" w:cs="Arial"/>
          <w:sz w:val="22"/>
          <w:szCs w:val="22"/>
        </w:rPr>
        <w:t xml:space="preserve">. Het intakegesprek vindt plaats met opleiders van zowel Windesheim als Deltion. Kort na het intakegesprek volgt uitsluitsel over jouw toelaatbaarheid aan </w:t>
      </w:r>
      <w:r w:rsidR="00ED0F44">
        <w:rPr>
          <w:rFonts w:asciiTheme="minorHAnsi" w:hAnsiTheme="minorHAnsi" w:cs="Arial"/>
          <w:sz w:val="22"/>
          <w:szCs w:val="22"/>
        </w:rPr>
        <w:t>dit traject</w:t>
      </w:r>
      <w:r>
        <w:rPr>
          <w:rFonts w:asciiTheme="minorHAnsi" w:hAnsiTheme="minorHAnsi" w:cs="Arial"/>
          <w:sz w:val="22"/>
          <w:szCs w:val="22"/>
        </w:rPr>
        <w:t xml:space="preserve">. </w:t>
      </w:r>
    </w:p>
    <w:p w:rsidR="00791575" w:rsidRDefault="00791575" w:rsidP="00791575">
      <w:pPr>
        <w:pStyle w:val="Default"/>
        <w:rPr>
          <w:color w:val="auto"/>
          <w:sz w:val="22"/>
          <w:szCs w:val="22"/>
        </w:rPr>
      </w:pPr>
    </w:p>
    <w:p w:rsidR="00791575" w:rsidRPr="00E909DD" w:rsidRDefault="00791575" w:rsidP="00E909DD">
      <w:pPr>
        <w:pStyle w:val="Kop2"/>
        <w:rPr>
          <w:rFonts w:asciiTheme="minorHAnsi" w:hAnsiTheme="minorHAnsi"/>
          <w:b/>
          <w:sz w:val="24"/>
          <w:szCs w:val="24"/>
        </w:rPr>
      </w:pPr>
      <w:bookmarkStart w:id="7" w:name="_Toc497486227"/>
      <w:r w:rsidRPr="003B31AE">
        <w:rPr>
          <w:rFonts w:asciiTheme="minorHAnsi" w:hAnsiTheme="minorHAnsi"/>
          <w:b/>
          <w:color w:val="ED7D31" w:themeColor="accent2"/>
          <w:sz w:val="24"/>
          <w:szCs w:val="24"/>
        </w:rPr>
        <w:t xml:space="preserve">1.4 Basisopzet van </w:t>
      </w:r>
      <w:bookmarkEnd w:id="7"/>
      <w:r w:rsidR="00ED0F44">
        <w:rPr>
          <w:rFonts w:asciiTheme="minorHAnsi" w:hAnsiTheme="minorHAnsi"/>
          <w:b/>
          <w:color w:val="ED7D31" w:themeColor="accent2"/>
          <w:sz w:val="24"/>
          <w:szCs w:val="24"/>
        </w:rPr>
        <w:t>het traject</w:t>
      </w:r>
    </w:p>
    <w:p w:rsidR="00791575" w:rsidRDefault="00791575" w:rsidP="00791575">
      <w:pPr>
        <w:pStyle w:val="Default"/>
        <w:rPr>
          <w:sz w:val="22"/>
          <w:szCs w:val="22"/>
        </w:rPr>
      </w:pPr>
      <w:r>
        <w:rPr>
          <w:sz w:val="22"/>
          <w:szCs w:val="22"/>
        </w:rPr>
        <w:t>Het curriculum binnen het Teachers Tech College in de variant van het PDG</w:t>
      </w:r>
      <w:r w:rsidR="00FF268B">
        <w:rPr>
          <w:sz w:val="22"/>
          <w:szCs w:val="22"/>
        </w:rPr>
        <w:t>,</w:t>
      </w:r>
      <w:r>
        <w:rPr>
          <w:sz w:val="22"/>
          <w:szCs w:val="22"/>
        </w:rPr>
        <w:t xml:space="preserve"> gaat uit van het concept van </w:t>
      </w:r>
      <w:r>
        <w:rPr>
          <w:i/>
          <w:iCs/>
          <w:sz w:val="22"/>
          <w:szCs w:val="22"/>
        </w:rPr>
        <w:t xml:space="preserve">Backward Design </w:t>
      </w:r>
      <w:r>
        <w:rPr>
          <w:sz w:val="22"/>
          <w:szCs w:val="22"/>
        </w:rPr>
        <w:t xml:space="preserve">(Wiggins &amp; McTighe, 2000). Dit design </w:t>
      </w:r>
      <w:r w:rsidR="00870CA0">
        <w:rPr>
          <w:sz w:val="22"/>
          <w:szCs w:val="22"/>
        </w:rPr>
        <w:t>kent een</w:t>
      </w:r>
      <w:r>
        <w:rPr>
          <w:sz w:val="22"/>
          <w:szCs w:val="22"/>
        </w:rPr>
        <w:t xml:space="preserve"> focus op de </w:t>
      </w:r>
      <w:r w:rsidR="00490BB6">
        <w:rPr>
          <w:sz w:val="22"/>
          <w:szCs w:val="22"/>
        </w:rPr>
        <w:t xml:space="preserve"> deelnemer </w:t>
      </w:r>
      <w:r>
        <w:rPr>
          <w:sz w:val="22"/>
          <w:szCs w:val="22"/>
        </w:rPr>
        <w:t xml:space="preserve"> (</w:t>
      </w:r>
      <w:r w:rsidR="00490BB6">
        <w:rPr>
          <w:sz w:val="22"/>
          <w:szCs w:val="22"/>
        </w:rPr>
        <w:t xml:space="preserve">deelnemer </w:t>
      </w:r>
      <w:r w:rsidR="00E6152F">
        <w:rPr>
          <w:sz w:val="22"/>
          <w:szCs w:val="22"/>
        </w:rPr>
        <w:t>ge</w:t>
      </w:r>
      <w:r>
        <w:rPr>
          <w:sz w:val="22"/>
          <w:szCs w:val="22"/>
        </w:rPr>
        <w:t>cent</w:t>
      </w:r>
      <w:r w:rsidR="00E6152F">
        <w:rPr>
          <w:sz w:val="22"/>
          <w:szCs w:val="22"/>
        </w:rPr>
        <w:t>re</w:t>
      </w:r>
      <w:r>
        <w:rPr>
          <w:sz w:val="22"/>
          <w:szCs w:val="22"/>
        </w:rPr>
        <w:t xml:space="preserve">erd) in tegenstelling tot een docentgestuurd design. Binnen het Backward Design </w:t>
      </w:r>
      <w:r w:rsidR="00362191">
        <w:rPr>
          <w:sz w:val="22"/>
          <w:szCs w:val="22"/>
        </w:rPr>
        <w:t xml:space="preserve">starten deelnemers </w:t>
      </w:r>
      <w:r>
        <w:rPr>
          <w:sz w:val="22"/>
          <w:szCs w:val="22"/>
        </w:rPr>
        <w:t>met het</w:t>
      </w:r>
      <w:r w:rsidR="002B099D">
        <w:rPr>
          <w:sz w:val="22"/>
          <w:szCs w:val="22"/>
        </w:rPr>
        <w:t xml:space="preserve"> formuleren van</w:t>
      </w:r>
      <w:r w:rsidR="00870CA0">
        <w:rPr>
          <w:sz w:val="22"/>
          <w:szCs w:val="22"/>
        </w:rPr>
        <w:t xml:space="preserve"> leerdoelen. De leeromgeving en –activiteiten worden</w:t>
      </w:r>
      <w:r>
        <w:rPr>
          <w:sz w:val="22"/>
          <w:szCs w:val="22"/>
        </w:rPr>
        <w:t xml:space="preserve"> op basis van voorgaande geconstrueerd. Dit maakt dat </w:t>
      </w:r>
      <w:r w:rsidR="00490BB6">
        <w:rPr>
          <w:sz w:val="22"/>
          <w:szCs w:val="22"/>
        </w:rPr>
        <w:t>j</w:t>
      </w:r>
      <w:r w:rsidR="00515E00">
        <w:rPr>
          <w:sz w:val="22"/>
          <w:szCs w:val="22"/>
        </w:rPr>
        <w:t>ou</w:t>
      </w:r>
      <w:r>
        <w:rPr>
          <w:sz w:val="22"/>
          <w:szCs w:val="22"/>
        </w:rPr>
        <w:t xml:space="preserve"> een actieve ro</w:t>
      </w:r>
      <w:r w:rsidR="00362191">
        <w:rPr>
          <w:sz w:val="22"/>
          <w:szCs w:val="22"/>
        </w:rPr>
        <w:t xml:space="preserve">l wordt toebedeeld en de </w:t>
      </w:r>
      <w:r>
        <w:rPr>
          <w:sz w:val="22"/>
          <w:szCs w:val="22"/>
        </w:rPr>
        <w:t xml:space="preserve">opleider een meer begeleidende functie krijgt. </w:t>
      </w:r>
      <w:r w:rsidR="00870CA0">
        <w:rPr>
          <w:sz w:val="22"/>
          <w:szCs w:val="22"/>
        </w:rPr>
        <w:t xml:space="preserve">Toetsing gebeurt zowel formatief (diagnostisch) als summatief (beoordelend). Tot slot </w:t>
      </w:r>
      <w:r w:rsidR="00191565">
        <w:rPr>
          <w:sz w:val="22"/>
          <w:szCs w:val="22"/>
        </w:rPr>
        <w:t>is d</w:t>
      </w:r>
      <w:r>
        <w:rPr>
          <w:sz w:val="22"/>
          <w:szCs w:val="22"/>
        </w:rPr>
        <w:t xml:space="preserve">e </w:t>
      </w:r>
      <w:r w:rsidR="00F94166">
        <w:rPr>
          <w:sz w:val="22"/>
          <w:szCs w:val="22"/>
        </w:rPr>
        <w:t xml:space="preserve">roadmap </w:t>
      </w:r>
      <w:r>
        <w:rPr>
          <w:sz w:val="22"/>
          <w:szCs w:val="22"/>
        </w:rPr>
        <w:t xml:space="preserve">van </w:t>
      </w:r>
      <w:r w:rsidR="00490BB6">
        <w:rPr>
          <w:sz w:val="22"/>
          <w:szCs w:val="22"/>
        </w:rPr>
        <w:t>jou</w:t>
      </w:r>
      <w:r>
        <w:rPr>
          <w:sz w:val="22"/>
          <w:szCs w:val="22"/>
        </w:rPr>
        <w:t xml:space="preserve"> leidend</w:t>
      </w:r>
      <w:r w:rsidR="00870CA0">
        <w:rPr>
          <w:sz w:val="22"/>
          <w:szCs w:val="22"/>
        </w:rPr>
        <w:t xml:space="preserve"> in </w:t>
      </w:r>
      <w:r w:rsidR="00ED0F44">
        <w:rPr>
          <w:sz w:val="22"/>
          <w:szCs w:val="22"/>
        </w:rPr>
        <w:t>dit traject</w:t>
      </w:r>
      <w:r>
        <w:rPr>
          <w:sz w:val="22"/>
          <w:szCs w:val="22"/>
        </w:rPr>
        <w:t>.</w:t>
      </w:r>
      <w:r w:rsidR="00870CA0">
        <w:rPr>
          <w:sz w:val="22"/>
          <w:szCs w:val="22"/>
        </w:rPr>
        <w:t xml:space="preserve"> </w:t>
      </w:r>
    </w:p>
    <w:p w:rsidR="00754065" w:rsidRDefault="00754065" w:rsidP="00791575">
      <w:pPr>
        <w:pStyle w:val="Default"/>
        <w:rPr>
          <w:sz w:val="22"/>
          <w:szCs w:val="22"/>
        </w:rPr>
      </w:pPr>
    </w:p>
    <w:p w:rsidR="00754065" w:rsidRDefault="00754065" w:rsidP="00791575">
      <w:pPr>
        <w:pStyle w:val="Default"/>
        <w:rPr>
          <w:sz w:val="22"/>
          <w:szCs w:val="22"/>
        </w:rPr>
      </w:pPr>
      <w:r>
        <w:rPr>
          <w:sz w:val="22"/>
          <w:szCs w:val="22"/>
        </w:rPr>
        <w:t xml:space="preserve">In onderstaand overzicht staat het </w:t>
      </w:r>
      <w:r w:rsidR="00ED0F44">
        <w:rPr>
          <w:sz w:val="22"/>
          <w:szCs w:val="22"/>
        </w:rPr>
        <w:t>traject</w:t>
      </w:r>
      <w:r>
        <w:rPr>
          <w:sz w:val="22"/>
          <w:szCs w:val="22"/>
        </w:rPr>
        <w:t xml:space="preserve"> schematisch uitgewerkt met bijbehorende inhoudelijke thema’s.</w:t>
      </w:r>
      <w:r w:rsidR="00D93A52">
        <w:rPr>
          <w:sz w:val="22"/>
          <w:szCs w:val="22"/>
        </w:rPr>
        <w:t xml:space="preserve"> Deze thema’s worden in hoofdstuk 3 nader uitgewerkt. </w:t>
      </w:r>
    </w:p>
    <w:p w:rsidR="00791575" w:rsidRDefault="00791575" w:rsidP="00791575">
      <w:pPr>
        <w:pStyle w:val="Default"/>
        <w:rPr>
          <w:color w:val="auto"/>
          <w:sz w:val="22"/>
          <w:szCs w:val="22"/>
        </w:rPr>
      </w:pPr>
    </w:p>
    <w:p w:rsidR="0016196B" w:rsidRDefault="002708CC" w:rsidP="00165116">
      <w:pPr>
        <w:pStyle w:val="Default"/>
        <w:rPr>
          <w:b/>
          <w:color w:val="auto"/>
          <w:sz w:val="22"/>
          <w:szCs w:val="22"/>
        </w:rPr>
      </w:pPr>
      <w:r>
        <w:rPr>
          <w:noProof/>
          <w:lang w:eastAsia="nl-NL"/>
        </w:rPr>
        <w:lastRenderedPageBreak/>
        <w:drawing>
          <wp:inline distT="0" distB="0" distL="0" distR="0" wp14:anchorId="6E541F98" wp14:editId="6979C964">
            <wp:extent cx="6085730" cy="2457233"/>
            <wp:effectExtent l="0" t="0" r="0" b="635"/>
            <wp:docPr id="1995741740" name="picture" descr="Afbeelding met schermafbeelding&#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6085730" cy="2457233"/>
                    </a:xfrm>
                    <a:prstGeom prst="rect">
                      <a:avLst/>
                    </a:prstGeom>
                  </pic:spPr>
                </pic:pic>
              </a:graphicData>
            </a:graphic>
          </wp:inline>
        </w:drawing>
      </w:r>
    </w:p>
    <w:p w:rsidR="00791575" w:rsidRPr="00165116" w:rsidRDefault="00E8797B" w:rsidP="00165116">
      <w:pPr>
        <w:pStyle w:val="Default"/>
        <w:rPr>
          <w:b/>
          <w:color w:val="auto"/>
          <w:sz w:val="22"/>
          <w:szCs w:val="22"/>
        </w:rPr>
      </w:pPr>
      <w:r>
        <w:rPr>
          <w:b/>
          <w:color w:val="auto"/>
          <w:sz w:val="22"/>
          <w:szCs w:val="22"/>
        </w:rPr>
        <w:br/>
      </w:r>
      <w:r w:rsidR="00165116">
        <w:rPr>
          <w:b/>
          <w:color w:val="auto"/>
          <w:sz w:val="22"/>
          <w:szCs w:val="22"/>
        </w:rPr>
        <w:t>Figuur 2: basisopzet PDG-</w:t>
      </w:r>
      <w:r w:rsidR="00BA3FE2">
        <w:rPr>
          <w:b/>
          <w:color w:val="auto"/>
          <w:sz w:val="22"/>
          <w:szCs w:val="22"/>
        </w:rPr>
        <w:t>traject</w:t>
      </w:r>
      <w:r w:rsidR="00165116">
        <w:rPr>
          <w:b/>
          <w:color w:val="auto"/>
          <w:sz w:val="22"/>
          <w:szCs w:val="22"/>
        </w:rPr>
        <w:t xml:space="preserve"> TTC</w:t>
      </w:r>
    </w:p>
    <w:p w:rsidR="00A0619E" w:rsidRDefault="00A0619E" w:rsidP="00791575">
      <w:pPr>
        <w:pStyle w:val="Default"/>
        <w:ind w:left="720"/>
        <w:rPr>
          <w:color w:val="auto"/>
          <w:sz w:val="22"/>
          <w:szCs w:val="22"/>
        </w:rPr>
      </w:pPr>
    </w:p>
    <w:p w:rsidR="00791575" w:rsidRPr="00CC028F" w:rsidRDefault="00791575" w:rsidP="00791575">
      <w:pPr>
        <w:pStyle w:val="Kop2"/>
        <w:rPr>
          <w:rFonts w:asciiTheme="minorHAnsi" w:hAnsiTheme="minorHAnsi"/>
          <w:b/>
          <w:color w:val="ED7D31" w:themeColor="accent2"/>
          <w:sz w:val="24"/>
          <w:szCs w:val="24"/>
        </w:rPr>
      </w:pPr>
      <w:bookmarkStart w:id="8" w:name="_Toc497486228"/>
      <w:r w:rsidRPr="00CC028F">
        <w:rPr>
          <w:rFonts w:asciiTheme="minorHAnsi" w:hAnsiTheme="minorHAnsi"/>
          <w:b/>
          <w:color w:val="ED7D31" w:themeColor="accent2"/>
          <w:sz w:val="24"/>
          <w:szCs w:val="24"/>
        </w:rPr>
        <w:t>1.5 Studiebelasting</w:t>
      </w:r>
      <w:bookmarkEnd w:id="8"/>
    </w:p>
    <w:p w:rsidR="00791575" w:rsidRPr="00490BB6" w:rsidRDefault="00791575" w:rsidP="00791575">
      <w:pPr>
        <w:rPr>
          <w:rFonts w:cs="Arial"/>
        </w:rPr>
      </w:pPr>
      <w:r w:rsidRPr="00490BB6">
        <w:rPr>
          <w:rFonts w:cs="Arial"/>
        </w:rPr>
        <w:t xml:space="preserve">De totale studiebelasting wordt gesteld op </w:t>
      </w:r>
      <w:r w:rsidRPr="00490BB6">
        <w:rPr>
          <w:rFonts w:cs="Arial"/>
          <w:b/>
        </w:rPr>
        <w:t>1680</w:t>
      </w:r>
      <w:r w:rsidRPr="00490BB6">
        <w:rPr>
          <w:rFonts w:cs="Arial"/>
        </w:rPr>
        <w:t xml:space="preserve"> uur (</w:t>
      </w:r>
      <w:r w:rsidRPr="00490BB6">
        <w:rPr>
          <w:rFonts w:cs="Arial"/>
          <w:b/>
        </w:rPr>
        <w:t>60 EC</w:t>
      </w:r>
      <w:r w:rsidRPr="00490BB6">
        <w:rPr>
          <w:rFonts w:cs="Arial"/>
        </w:rPr>
        <w:t>). De studiebelasting is gebaseerd op:</w:t>
      </w:r>
    </w:p>
    <w:p w:rsidR="00791575" w:rsidRDefault="00791575" w:rsidP="00791575">
      <w:pPr>
        <w:spacing w:after="240"/>
        <w:rPr>
          <w:rFonts w:ascii="Arial" w:hAnsi="Arial" w:cs="Arial"/>
        </w:rPr>
      </w:pPr>
      <w:r w:rsidRPr="00490BB6">
        <w:rPr>
          <w:rFonts w:cs="Arial"/>
          <w:b/>
        </w:rPr>
        <w:t>Contacttijd</w:t>
      </w:r>
      <w:r w:rsidR="00490BB6">
        <w:rPr>
          <w:rFonts w:cs="Arial"/>
          <w:b/>
        </w:rPr>
        <w:t>:</w:t>
      </w:r>
      <w:r w:rsidRPr="00490BB6">
        <w:rPr>
          <w:rFonts w:cs="Arial"/>
        </w:rPr>
        <w:t xml:space="preserve"> </w:t>
      </w:r>
      <w:r w:rsidR="00490BB6">
        <w:rPr>
          <w:rFonts w:cs="Arial"/>
        </w:rPr>
        <w:t>D</w:t>
      </w:r>
      <w:r w:rsidRPr="00490BB6">
        <w:rPr>
          <w:rFonts w:cs="Arial"/>
        </w:rPr>
        <w:t>e vaste lesdagen</w:t>
      </w:r>
      <w:r w:rsidR="00B40D23">
        <w:rPr>
          <w:rFonts w:cs="Arial"/>
        </w:rPr>
        <w:t>. I</w:t>
      </w:r>
      <w:r w:rsidR="00095F82">
        <w:rPr>
          <w:rFonts w:cs="Arial"/>
        </w:rPr>
        <w:t>n</w:t>
      </w:r>
      <w:r w:rsidRPr="00490BB6">
        <w:rPr>
          <w:rFonts w:cs="Arial"/>
        </w:rPr>
        <w:t xml:space="preserve"> totaal </w:t>
      </w:r>
      <w:r w:rsidR="00754065">
        <w:rPr>
          <w:rFonts w:cs="Arial"/>
        </w:rPr>
        <w:t>34</w:t>
      </w:r>
      <w:r w:rsidR="00DD54D6" w:rsidRPr="00490BB6">
        <w:rPr>
          <w:rFonts w:cs="Arial"/>
        </w:rPr>
        <w:t xml:space="preserve"> activiteiten/bijeenkomsten</w:t>
      </w:r>
      <w:r w:rsidRPr="00490BB6">
        <w:rPr>
          <w:b/>
          <w:bCs/>
        </w:rPr>
        <w:t xml:space="preserve"> (</w:t>
      </w:r>
      <w:r w:rsidRPr="00490BB6">
        <w:rPr>
          <w:rFonts w:cs="Arial"/>
          <w:b/>
          <w:bCs/>
        </w:rPr>
        <w:t xml:space="preserve">inclusief </w:t>
      </w:r>
      <w:r w:rsidRPr="00490BB6">
        <w:rPr>
          <w:rFonts w:cs="Arial"/>
        </w:rPr>
        <w:t xml:space="preserve">2 startdagen en 2 slotdagen) </w:t>
      </w:r>
      <w:r w:rsidR="00754065" w:rsidRPr="00754065">
        <w:rPr>
          <w:rFonts w:cs="Arial"/>
        </w:rPr>
        <w:t xml:space="preserve">van </w:t>
      </w:r>
      <w:r w:rsidR="00E6389E">
        <w:rPr>
          <w:rFonts w:cs="Arial"/>
        </w:rPr>
        <w:t>10</w:t>
      </w:r>
      <w:r w:rsidR="00754065" w:rsidRPr="00754065">
        <w:rPr>
          <w:rFonts w:cs="Arial"/>
        </w:rPr>
        <w:t>.00 tot 16.</w:t>
      </w:r>
      <w:r w:rsidR="00E6389E">
        <w:rPr>
          <w:rFonts w:cs="Arial"/>
        </w:rPr>
        <w:t>0</w:t>
      </w:r>
      <w:r w:rsidR="00754065" w:rsidRPr="00754065">
        <w:rPr>
          <w:rFonts w:cs="Arial"/>
        </w:rPr>
        <w:t>0</w:t>
      </w:r>
      <w:r w:rsidRPr="00754065">
        <w:rPr>
          <w:rFonts w:cs="Arial"/>
        </w:rPr>
        <w:t xml:space="preserve"> uur</w:t>
      </w:r>
      <w:r w:rsidRPr="00490BB6">
        <w:rPr>
          <w:rFonts w:cs="Arial"/>
        </w:rPr>
        <w:t xml:space="preserve">. </w:t>
      </w:r>
      <w:r w:rsidR="00ED0F44">
        <w:rPr>
          <w:rFonts w:cs="Arial"/>
        </w:rPr>
        <w:t>Het traject</w:t>
      </w:r>
      <w:r w:rsidRPr="00490BB6">
        <w:rPr>
          <w:rFonts w:cs="Arial"/>
        </w:rPr>
        <w:t xml:space="preserve"> bestaat uit </w:t>
      </w:r>
      <w:r w:rsidR="00490BB6" w:rsidRPr="00490BB6">
        <w:rPr>
          <w:rFonts w:cs="Arial"/>
        </w:rPr>
        <w:t>6 periodes.</w:t>
      </w:r>
      <w:r w:rsidRPr="00490BB6">
        <w:rPr>
          <w:rFonts w:cs="Arial"/>
        </w:rPr>
        <w:t xml:space="preserve"> Elke periode zijn er </w:t>
      </w:r>
      <w:r w:rsidR="00490BB6" w:rsidRPr="00490BB6">
        <w:rPr>
          <w:rFonts w:cs="Arial"/>
        </w:rPr>
        <w:t>een aantal lesdagen</w:t>
      </w:r>
      <w:r w:rsidRPr="00490BB6">
        <w:rPr>
          <w:rFonts w:cs="Arial"/>
        </w:rPr>
        <w:t>. Tijdens de lesdag wordt een thema behandeld, vaardigheden geoefend, theorie besproken, de individuele ontwikkeling besproken.</w:t>
      </w:r>
      <w:r>
        <w:rPr>
          <w:rFonts w:ascii="Arial" w:hAnsi="Arial" w:cs="Arial"/>
        </w:rPr>
        <w:t xml:space="preserve"> </w:t>
      </w:r>
    </w:p>
    <w:p w:rsidR="00791575" w:rsidRPr="009B4936" w:rsidRDefault="00490BB6" w:rsidP="009B4936">
      <w:pPr>
        <w:rPr>
          <w:b/>
        </w:rPr>
      </w:pPr>
      <w:r w:rsidRPr="00490BB6">
        <w:rPr>
          <w:rFonts w:cs="Arial"/>
          <w:b/>
        </w:rPr>
        <w:t>Leergroep bijeenkomsten</w:t>
      </w:r>
      <w:r w:rsidRPr="005B5256">
        <w:rPr>
          <w:rFonts w:cs="Arial"/>
          <w:b/>
        </w:rPr>
        <w:t>:</w:t>
      </w:r>
      <w:r w:rsidR="00D63416" w:rsidRPr="005B5256">
        <w:rPr>
          <w:rFonts w:cs="Arial"/>
        </w:rPr>
        <w:t xml:space="preserve"> Kan variëren op basis van</w:t>
      </w:r>
      <w:r w:rsidR="00791575" w:rsidRPr="005B5256">
        <w:rPr>
          <w:rFonts w:cs="Arial"/>
        </w:rPr>
        <w:t xml:space="preserve"> e</w:t>
      </w:r>
      <w:r w:rsidR="00D63416" w:rsidRPr="005B5256">
        <w:rPr>
          <w:rFonts w:cs="Arial"/>
        </w:rPr>
        <w:t>rvaring, leervoorkeur en voorkennis. Je kunt dan denken aan l</w:t>
      </w:r>
      <w:r w:rsidR="00791575" w:rsidRPr="005B5256">
        <w:rPr>
          <w:rFonts w:cs="Arial"/>
        </w:rPr>
        <w:t>iteratuur lezen, opdrachten individueel</w:t>
      </w:r>
      <w:r w:rsidR="00D63416" w:rsidRPr="005B5256">
        <w:rPr>
          <w:rFonts w:cs="Arial"/>
        </w:rPr>
        <w:t xml:space="preserve"> en in leergroepen uitvoeren</w:t>
      </w:r>
      <w:r w:rsidR="00791575" w:rsidRPr="005B5256">
        <w:rPr>
          <w:rFonts w:cs="Arial"/>
        </w:rPr>
        <w:t>,</w:t>
      </w:r>
      <w:r w:rsidR="00D63416" w:rsidRPr="005B5256">
        <w:rPr>
          <w:rFonts w:cs="Arial"/>
        </w:rPr>
        <w:t xml:space="preserve"> voorbereiden van</w:t>
      </w:r>
      <w:r w:rsidR="00791575" w:rsidRPr="005B5256">
        <w:rPr>
          <w:rFonts w:cs="Arial"/>
        </w:rPr>
        <w:t xml:space="preserve"> lesdagen, werken aan actie-onderzoek, SVIB</w:t>
      </w:r>
      <w:r w:rsidRPr="005B5256">
        <w:rPr>
          <w:rFonts w:cs="Arial"/>
        </w:rPr>
        <w:t xml:space="preserve"> (Beeld </w:t>
      </w:r>
      <w:r w:rsidR="003423A8">
        <w:rPr>
          <w:rFonts w:cs="Arial"/>
        </w:rPr>
        <w:t>begeleiding</w:t>
      </w:r>
      <w:r w:rsidRPr="005B5256">
        <w:rPr>
          <w:rFonts w:cs="Arial"/>
        </w:rPr>
        <w:t>)</w:t>
      </w:r>
      <w:r w:rsidR="00791575" w:rsidRPr="005B5256">
        <w:rPr>
          <w:rFonts w:cs="Arial"/>
        </w:rPr>
        <w:t xml:space="preserve"> en het maken van opnames, portfolio samenstellen en bijhouden.</w:t>
      </w:r>
      <w:r w:rsidR="009B4936" w:rsidRPr="005B5256">
        <w:rPr>
          <w:rFonts w:cs="Arial"/>
        </w:rPr>
        <w:t xml:space="preserve"> </w:t>
      </w:r>
      <w:r w:rsidR="009B4936" w:rsidRPr="005B5256">
        <w:t>Om het</w:t>
      </w:r>
      <w:r w:rsidR="009B4936" w:rsidRPr="005F12C6">
        <w:t xml:space="preserve"> groepsproces</w:t>
      </w:r>
      <w:r w:rsidR="00D63416">
        <w:t xml:space="preserve"> te stimuleren</w:t>
      </w:r>
      <w:r w:rsidR="009B4936" w:rsidRPr="005F12C6">
        <w:t xml:space="preserve"> wordt er </w:t>
      </w:r>
      <w:r w:rsidR="009B4936">
        <w:t xml:space="preserve">vanaf de start van </w:t>
      </w:r>
      <w:r w:rsidR="00ED0F44">
        <w:t>het traject</w:t>
      </w:r>
      <w:r w:rsidR="009B4936" w:rsidRPr="005F12C6">
        <w:t xml:space="preserve"> gestreefd naar een situatie waarin de student kan acteren binnen een</w:t>
      </w:r>
      <w:r w:rsidR="009B4936">
        <w:t xml:space="preserve"> professionele leergemeenschap zoals Lesson Study team</w:t>
      </w:r>
      <w:r w:rsidR="009B4936" w:rsidRPr="005F12C6">
        <w:t>. Lesson Study is een professionaliseringsmethode waarbij docenten gezamenlijk lessen ontwerpen, uitvoeren, live observeren en op basis van de lesobservaties nabespreken om de les voor toekomstige lessen verder te verbeteren (Saito &amp; Atenciao, 2013). Het betreft een proces waar docenten betrokken zijn om meer te leren over effectieve vaardigheden die resulteren in verbeterde prestaties van studenten (Stepanek, Appel, Leong, Turner Mangan, &amp; Mitchell, 2007</w:t>
      </w:r>
      <w:r w:rsidR="009B4936">
        <w:t>).</w:t>
      </w:r>
    </w:p>
    <w:p w:rsidR="00791575" w:rsidRDefault="00791575" w:rsidP="00791575">
      <w:r w:rsidRPr="00490BB6">
        <w:rPr>
          <w:rFonts w:cs="Arial"/>
          <w:b/>
        </w:rPr>
        <w:t>Werkplekleren</w:t>
      </w:r>
      <w:r w:rsidR="00490BB6" w:rsidRPr="00490BB6">
        <w:rPr>
          <w:rFonts w:cs="Arial"/>
          <w:b/>
        </w:rPr>
        <w:t>:</w:t>
      </w:r>
      <w:r w:rsidRPr="00490BB6">
        <w:rPr>
          <w:rFonts w:cs="Arial"/>
        </w:rPr>
        <w:t xml:space="preserve"> De tijd die je op je reguliere werkplek besteedt aan je eigen leerproces. De lesvoorbereiding, het verzorgen van lessen, het evalueren van lessen. Het maken en afnemen van toetsen en werkstukken. De  afstemming met collega’s. De deelnemers zijn zo tijdens hun werk bewust bezig met het toepassen van de theorie die in </w:t>
      </w:r>
      <w:r w:rsidR="00ED0F44">
        <w:rPr>
          <w:rFonts w:cs="Arial"/>
        </w:rPr>
        <w:t>het traject</w:t>
      </w:r>
      <w:r w:rsidRPr="00490BB6">
        <w:rPr>
          <w:rFonts w:cs="Arial"/>
        </w:rPr>
        <w:t xml:space="preserve"> behandeld wordt, het uitproberen van verschillende didactische- en pedagogische handelingen en het zoeken naar informatie voor hun portfolio.</w:t>
      </w:r>
      <w:r w:rsidRPr="008803EC">
        <w:rPr>
          <w:rFonts w:ascii="Arial" w:hAnsi="Arial" w:cs="Arial"/>
        </w:rPr>
        <w:t xml:space="preserve"> </w:t>
      </w:r>
      <w:r w:rsidR="00B50DFB" w:rsidRPr="009F234A">
        <w:rPr>
          <w:rFonts w:cstheme="minorHAnsi"/>
        </w:rPr>
        <w:t>De werkplekbegeleider</w:t>
      </w:r>
      <w:r w:rsidR="009F234A">
        <w:rPr>
          <w:rFonts w:cstheme="minorHAnsi"/>
        </w:rPr>
        <w:t xml:space="preserve">, </w:t>
      </w:r>
      <w:r w:rsidR="00E24A21">
        <w:rPr>
          <w:rFonts w:cstheme="minorHAnsi"/>
        </w:rPr>
        <w:t>aangesloten</w:t>
      </w:r>
      <w:r w:rsidR="009F234A">
        <w:rPr>
          <w:rFonts w:cstheme="minorHAnsi"/>
        </w:rPr>
        <w:t xml:space="preserve"> bij</w:t>
      </w:r>
      <w:r w:rsidR="00E24A21">
        <w:rPr>
          <w:rFonts w:cstheme="minorHAnsi"/>
        </w:rPr>
        <w:t xml:space="preserve"> </w:t>
      </w:r>
      <w:r w:rsidR="009F234A">
        <w:rPr>
          <w:rFonts w:cstheme="minorHAnsi"/>
        </w:rPr>
        <w:t>de TTC werkgroep</w:t>
      </w:r>
      <w:r w:rsidR="00E24A21">
        <w:rPr>
          <w:rFonts w:cstheme="minorHAnsi"/>
        </w:rPr>
        <w:t>, i</w:t>
      </w:r>
      <w:r w:rsidR="00100866">
        <w:rPr>
          <w:rFonts w:cstheme="minorHAnsi"/>
        </w:rPr>
        <w:t>s</w:t>
      </w:r>
      <w:r w:rsidR="00E24A21">
        <w:rPr>
          <w:rFonts w:cstheme="minorHAnsi"/>
        </w:rPr>
        <w:t xml:space="preserve"> tevens beschikbaar bij de begeleiding binnen je eigen organisatie.</w:t>
      </w:r>
    </w:p>
    <w:p w:rsidR="00F94166" w:rsidRPr="005F12C6" w:rsidRDefault="00F94166" w:rsidP="00F94166">
      <w:pPr>
        <w:spacing w:after="0" w:line="276" w:lineRule="auto"/>
        <w:rPr>
          <w:b/>
        </w:rPr>
      </w:pPr>
      <w:r w:rsidRPr="00F94166">
        <w:rPr>
          <w:b/>
        </w:rPr>
        <w:t>Zelfstudie</w:t>
      </w:r>
      <w:r>
        <w:rPr>
          <w:b/>
        </w:rPr>
        <w:t xml:space="preserve">: </w:t>
      </w:r>
      <w:r w:rsidRPr="005F12C6">
        <w:t>Dit is een variabele factor. Het hangt af van iemands kennis, ervaring en vaardigheden. Gemiddeld genomen zal dit 660 uur zijn. Deze tijd gebruik je om literatuur te lezen, opdrachten individueel en in groepjes uit te voeren en je portfolio samen te stellen en bij te houden.</w:t>
      </w:r>
    </w:p>
    <w:p w:rsidR="005B5256" w:rsidRPr="005B5256" w:rsidRDefault="005B5256" w:rsidP="005B5256">
      <w:pPr>
        <w:pStyle w:val="Kop2"/>
        <w:rPr>
          <w:rFonts w:asciiTheme="minorHAnsi" w:hAnsiTheme="minorHAnsi"/>
          <w:b/>
          <w:color w:val="ED7D31" w:themeColor="accent2"/>
          <w:sz w:val="24"/>
          <w:szCs w:val="24"/>
        </w:rPr>
      </w:pPr>
      <w:bookmarkStart w:id="9" w:name="_Toc497486229"/>
      <w:r>
        <w:rPr>
          <w:rFonts w:asciiTheme="minorHAnsi" w:hAnsiTheme="minorHAnsi"/>
          <w:b/>
          <w:color w:val="ED7D31" w:themeColor="accent2"/>
          <w:sz w:val="24"/>
          <w:szCs w:val="24"/>
        </w:rPr>
        <w:lastRenderedPageBreak/>
        <w:t xml:space="preserve">1.6 </w:t>
      </w:r>
      <w:r w:rsidRPr="005B5256">
        <w:rPr>
          <w:rFonts w:asciiTheme="minorHAnsi" w:hAnsiTheme="minorHAnsi"/>
          <w:b/>
          <w:color w:val="ED7D31" w:themeColor="accent2"/>
          <w:sz w:val="24"/>
          <w:szCs w:val="24"/>
        </w:rPr>
        <w:t xml:space="preserve">Duur van </w:t>
      </w:r>
      <w:r w:rsidR="00ED0F44">
        <w:rPr>
          <w:rFonts w:asciiTheme="minorHAnsi" w:hAnsiTheme="minorHAnsi"/>
          <w:b/>
          <w:color w:val="ED7D31" w:themeColor="accent2"/>
          <w:sz w:val="24"/>
          <w:szCs w:val="24"/>
        </w:rPr>
        <w:t>het traject</w:t>
      </w:r>
      <w:bookmarkEnd w:id="9"/>
    </w:p>
    <w:p w:rsidR="005B5256" w:rsidRDefault="005B5256" w:rsidP="005B5256">
      <w:pPr>
        <w:pStyle w:val="Geenafstand"/>
        <w:spacing w:line="288" w:lineRule="auto"/>
        <w:rPr>
          <w:noProof/>
        </w:rPr>
      </w:pPr>
      <w:r w:rsidRPr="009B137A">
        <w:rPr>
          <w:noProof/>
        </w:rPr>
        <w:t xml:space="preserve">De bijeenkomsten worden in anderhalf jaar gepland. </w:t>
      </w:r>
      <w:r w:rsidR="00ED0F44">
        <w:rPr>
          <w:noProof/>
        </w:rPr>
        <w:t>Het traject</w:t>
      </w:r>
      <w:r>
        <w:rPr>
          <w:noProof/>
        </w:rPr>
        <w:t xml:space="preserve"> </w:t>
      </w:r>
      <w:r w:rsidRPr="009B137A">
        <w:rPr>
          <w:noProof/>
        </w:rPr>
        <w:t xml:space="preserve">moet uiterlijk twee jaar na de start afgerond zijn. Als </w:t>
      </w:r>
      <w:r w:rsidRPr="005B5256">
        <w:rPr>
          <w:rFonts w:eastAsiaTheme="minorHAnsi"/>
          <w:lang w:eastAsia="en-US"/>
        </w:rPr>
        <w:t xml:space="preserve">je </w:t>
      </w:r>
      <w:r w:rsidR="00ED0F44">
        <w:rPr>
          <w:rFonts w:eastAsiaTheme="minorHAnsi"/>
          <w:lang w:eastAsia="en-US"/>
        </w:rPr>
        <w:t>het traject</w:t>
      </w:r>
      <w:r>
        <w:rPr>
          <w:noProof/>
        </w:rPr>
        <w:t xml:space="preserve"> </w:t>
      </w:r>
      <w:r w:rsidRPr="009B137A">
        <w:rPr>
          <w:noProof/>
        </w:rPr>
        <w:t xml:space="preserve">na twee jaar nog niet afgerond hebt, kun je verlengen. Daar zijn wel kosten aan verbonden en dit is alleen mogelijk na goedkeuring van de opleidingsdocent en de </w:t>
      </w:r>
      <w:r w:rsidRPr="00876991">
        <w:rPr>
          <w:noProof/>
        </w:rPr>
        <w:t>coördinator van de PDG.</w:t>
      </w:r>
      <w:r w:rsidRPr="009B137A">
        <w:rPr>
          <w:noProof/>
        </w:rPr>
        <w:t xml:space="preserve"> </w:t>
      </w:r>
    </w:p>
    <w:p w:rsidR="00592CE1" w:rsidRPr="009B137A" w:rsidRDefault="00592CE1" w:rsidP="005B5256">
      <w:pPr>
        <w:pStyle w:val="Geenafstand"/>
        <w:spacing w:line="288" w:lineRule="auto"/>
        <w:rPr>
          <w:noProof/>
        </w:rPr>
      </w:pPr>
    </w:p>
    <w:p w:rsidR="005B5256" w:rsidRPr="009B137A" w:rsidRDefault="005B5256" w:rsidP="00A8118E">
      <w:pPr>
        <w:rPr>
          <w:noProof/>
        </w:rPr>
      </w:pPr>
      <w:r w:rsidRPr="005B5256">
        <w:rPr>
          <w:rFonts w:eastAsiaTheme="majorEastAsia" w:cstheme="majorBidi"/>
          <w:b/>
          <w:color w:val="ED7D31" w:themeColor="accent2"/>
          <w:sz w:val="24"/>
          <w:szCs w:val="24"/>
        </w:rPr>
        <w:t>1.7 Versnellen</w:t>
      </w:r>
      <w:r w:rsidR="00592CE1">
        <w:rPr>
          <w:rFonts w:eastAsiaTheme="majorEastAsia" w:cstheme="majorBidi"/>
          <w:b/>
          <w:color w:val="ED7D31" w:themeColor="accent2"/>
          <w:sz w:val="24"/>
          <w:szCs w:val="24"/>
        </w:rPr>
        <w:br/>
      </w:r>
      <w:r w:rsidRPr="009B137A">
        <w:rPr>
          <w:noProof/>
        </w:rPr>
        <w:t xml:space="preserve">Je kunt </w:t>
      </w:r>
      <w:r w:rsidR="00ED0F44">
        <w:rPr>
          <w:noProof/>
        </w:rPr>
        <w:t>het traject</w:t>
      </w:r>
      <w:r w:rsidRPr="009B137A">
        <w:rPr>
          <w:noProof/>
        </w:rPr>
        <w:t xml:space="preserve"> sneller afronden in de volgende gevallen:</w:t>
      </w:r>
    </w:p>
    <w:p w:rsidR="005B5256" w:rsidRPr="009B137A" w:rsidRDefault="005B5256" w:rsidP="005B5256">
      <w:pPr>
        <w:pStyle w:val="Geenafstand"/>
        <w:numPr>
          <w:ilvl w:val="0"/>
          <w:numId w:val="40"/>
        </w:numPr>
        <w:spacing w:line="288" w:lineRule="auto"/>
        <w:ind w:left="284" w:hanging="284"/>
        <w:rPr>
          <w:noProof/>
        </w:rPr>
      </w:pPr>
      <w:r w:rsidRPr="009B137A">
        <w:rPr>
          <w:noProof/>
        </w:rPr>
        <w:t>Je hebt al een vergelijkbar</w:t>
      </w:r>
      <w:r w:rsidR="00A8118E">
        <w:rPr>
          <w:noProof/>
        </w:rPr>
        <w:t>e</w:t>
      </w:r>
      <w:r w:rsidRPr="009B137A">
        <w:rPr>
          <w:noProof/>
        </w:rPr>
        <w:t xml:space="preserve"> </w:t>
      </w:r>
      <w:r w:rsidR="004A11BD">
        <w:rPr>
          <w:noProof/>
        </w:rPr>
        <w:t>opleiding</w:t>
      </w:r>
      <w:r w:rsidRPr="009B137A">
        <w:rPr>
          <w:noProof/>
        </w:rPr>
        <w:t xml:space="preserve"> of opleiding gedaan waarbij je een vergelijkbaar portfolio hebt gemaakt. Je kunt dat als basis gebruiken.</w:t>
      </w:r>
    </w:p>
    <w:p w:rsidR="005B5256" w:rsidRPr="009B137A" w:rsidRDefault="005B5256" w:rsidP="005B5256">
      <w:pPr>
        <w:pStyle w:val="Geenafstand"/>
        <w:numPr>
          <w:ilvl w:val="0"/>
          <w:numId w:val="40"/>
        </w:numPr>
        <w:spacing w:line="288" w:lineRule="auto"/>
        <w:ind w:left="284" w:hanging="284"/>
        <w:rPr>
          <w:noProof/>
        </w:rPr>
      </w:pPr>
      <w:r w:rsidRPr="009B137A">
        <w:rPr>
          <w:noProof/>
        </w:rPr>
        <w:t xml:space="preserve">Je hebt al veel ervaring en kunt bewijsmaterialen op startbekwaamheidsniveau </w:t>
      </w:r>
      <w:r>
        <w:rPr>
          <w:noProof/>
        </w:rPr>
        <w:t xml:space="preserve">eerder </w:t>
      </w:r>
      <w:r w:rsidRPr="009B137A">
        <w:rPr>
          <w:noProof/>
        </w:rPr>
        <w:t>aanleveren en in je portfolio verwerken.</w:t>
      </w:r>
    </w:p>
    <w:p w:rsidR="005B5256" w:rsidRPr="009B137A" w:rsidRDefault="00A8118E" w:rsidP="005B5256">
      <w:pPr>
        <w:spacing w:line="288" w:lineRule="auto"/>
        <w:rPr>
          <w:noProof/>
        </w:rPr>
      </w:pPr>
      <w:r>
        <w:rPr>
          <w:noProof/>
        </w:rPr>
        <w:br/>
      </w:r>
      <w:r w:rsidR="005B5256" w:rsidRPr="009B137A">
        <w:rPr>
          <w:noProof/>
        </w:rPr>
        <w:t xml:space="preserve">Je kunt vóór of tijdens de intake aangeven dat je verwacht het portfolio eerder in te kunnen leveren, omdat je al over de nodige competenties en kennis beschikt. Je gaat daarover met de opleidingsdocent (aanwezig bij intake) in gesprek om te kijken wat haalbaar lijkt. Er wordt dan </w:t>
      </w:r>
      <w:r w:rsidR="005B5256">
        <w:rPr>
          <w:noProof/>
        </w:rPr>
        <w:t xml:space="preserve">een realistisch tijdpad opgesteld. </w:t>
      </w:r>
    </w:p>
    <w:p w:rsidR="00592CE1" w:rsidRDefault="005B5256" w:rsidP="00592CE1">
      <w:pPr>
        <w:spacing w:line="288" w:lineRule="auto"/>
        <w:rPr>
          <w:b/>
          <w:color w:val="ED7D31" w:themeColor="accent2"/>
          <w:sz w:val="24"/>
          <w:szCs w:val="24"/>
        </w:rPr>
      </w:pPr>
      <w:r w:rsidRPr="009B137A">
        <w:rPr>
          <w:noProof/>
        </w:rPr>
        <w:t>In sommige gevallen kun je een eerder gemaakt product (bijvoorbeeld een praktijkonderzoek) gebruiken om de leerdoelen van een opdracht aan te tonen. Je kunt hierover in gesprek gaan met je opleidingsdocent. Na goedkeuring neem je het eerder gemaakte product op in je portfolio</w:t>
      </w:r>
      <w:r>
        <w:rPr>
          <w:noProof/>
        </w:rPr>
        <w:t>.</w:t>
      </w:r>
      <w:r w:rsidR="00592CE1">
        <w:rPr>
          <w:noProof/>
        </w:rPr>
        <w:br/>
      </w:r>
      <w:r w:rsidR="00592CE1">
        <w:rPr>
          <w:b/>
          <w:color w:val="ED7D31" w:themeColor="accent2"/>
          <w:sz w:val="24"/>
          <w:szCs w:val="24"/>
        </w:rPr>
        <w:br/>
      </w: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592CE1" w:rsidRDefault="00592CE1" w:rsidP="00592CE1">
      <w:pPr>
        <w:spacing w:line="288" w:lineRule="auto"/>
        <w:rPr>
          <w:b/>
          <w:color w:val="ED7D31" w:themeColor="accent2"/>
          <w:sz w:val="24"/>
          <w:szCs w:val="24"/>
        </w:rPr>
      </w:pPr>
    </w:p>
    <w:p w:rsidR="00791575" w:rsidRDefault="005B5256" w:rsidP="00592CE1">
      <w:pPr>
        <w:spacing w:line="288" w:lineRule="auto"/>
        <w:rPr>
          <w:b/>
          <w:color w:val="ED7D31" w:themeColor="accent2"/>
          <w:sz w:val="24"/>
          <w:szCs w:val="24"/>
        </w:rPr>
      </w:pPr>
      <w:r>
        <w:rPr>
          <w:b/>
          <w:color w:val="ED7D31" w:themeColor="accent2"/>
          <w:sz w:val="24"/>
          <w:szCs w:val="24"/>
        </w:rPr>
        <w:lastRenderedPageBreak/>
        <w:t>2</w:t>
      </w:r>
      <w:r w:rsidR="00791575" w:rsidRPr="003B31AE">
        <w:rPr>
          <w:b/>
          <w:color w:val="ED7D31" w:themeColor="accent2"/>
          <w:sz w:val="24"/>
          <w:szCs w:val="24"/>
        </w:rPr>
        <w:t xml:space="preserve"> Rooster en planning</w:t>
      </w:r>
    </w:p>
    <w:p w:rsidR="00A1767E" w:rsidRDefault="00424091" w:rsidP="00A1767E">
      <w:pPr>
        <w:spacing w:after="165" w:line="240" w:lineRule="auto"/>
        <w:rPr>
          <w:rFonts w:ascii="Calibri" w:eastAsia="Times New Roman" w:hAnsi="Calibri" w:cs="Times New Roman"/>
          <w:b/>
          <w:bCs/>
          <w:color w:val="000000"/>
          <w:lang w:eastAsia="nl-NL"/>
        </w:rPr>
      </w:pPr>
      <w:r w:rsidRPr="00C02BCE">
        <w:rPr>
          <w:rFonts w:ascii="Arial" w:eastAsia="Times New Roman" w:hAnsi="Arial" w:cs="Arial"/>
          <w:b/>
          <w:bCs/>
          <w:color w:val="000000"/>
          <w:lang w:eastAsia="nl-NL"/>
        </w:rPr>
        <w:t xml:space="preserve">Planning TTC </w:t>
      </w:r>
      <w:r w:rsidR="004A11BD">
        <w:rPr>
          <w:rFonts w:ascii="Arial" w:eastAsia="Times New Roman" w:hAnsi="Arial" w:cs="Arial"/>
          <w:b/>
          <w:bCs/>
          <w:color w:val="000000"/>
          <w:lang w:eastAsia="nl-NL"/>
        </w:rPr>
        <w:t>opleiding</w:t>
      </w:r>
      <w:r w:rsidRPr="00C02BCE">
        <w:rPr>
          <w:rFonts w:ascii="Arial" w:eastAsia="Times New Roman" w:hAnsi="Arial" w:cs="Arial"/>
          <w:b/>
          <w:bCs/>
          <w:color w:val="000000"/>
          <w:lang w:eastAsia="nl-NL"/>
        </w:rPr>
        <w:t xml:space="preserve">  201</w:t>
      </w:r>
      <w:r w:rsidR="00A17A6E">
        <w:rPr>
          <w:rFonts w:ascii="Arial" w:eastAsia="Times New Roman" w:hAnsi="Arial" w:cs="Arial"/>
          <w:b/>
          <w:bCs/>
          <w:color w:val="000000"/>
          <w:lang w:eastAsia="nl-NL"/>
        </w:rPr>
        <w:t>8</w:t>
      </w:r>
      <w:r w:rsidRPr="00C02BCE">
        <w:rPr>
          <w:rFonts w:ascii="Arial" w:eastAsia="Times New Roman" w:hAnsi="Arial" w:cs="Arial"/>
          <w:b/>
          <w:bCs/>
          <w:color w:val="000000"/>
          <w:lang w:eastAsia="nl-NL"/>
        </w:rPr>
        <w:t>-20</w:t>
      </w:r>
      <w:r w:rsidR="00A17A6E">
        <w:rPr>
          <w:rFonts w:ascii="Arial" w:eastAsia="Times New Roman" w:hAnsi="Arial" w:cs="Arial"/>
          <w:b/>
          <w:bCs/>
          <w:color w:val="000000"/>
          <w:lang w:eastAsia="nl-NL"/>
        </w:rPr>
        <w:t>20</w:t>
      </w:r>
      <w:r w:rsidRPr="00C02BCE">
        <w:rPr>
          <w:rFonts w:ascii="Calibri" w:eastAsia="Times New Roman" w:hAnsi="Calibri" w:cs="Times New Roman"/>
          <w:b/>
          <w:bCs/>
          <w:color w:val="000000"/>
          <w:lang w:eastAsia="nl-NL"/>
        </w:rPr>
        <w:t xml:space="preserve"> (mogelijke wijzigingen voorbehouden) </w:t>
      </w:r>
    </w:p>
    <w:p w:rsidR="00424091" w:rsidRPr="001E57A4" w:rsidRDefault="1E912A11" w:rsidP="00A1767E">
      <w:pPr>
        <w:spacing w:after="165" w:line="240" w:lineRule="auto"/>
        <w:rPr>
          <w:rFonts w:ascii="Times New Roman" w:eastAsia="Times New Roman" w:hAnsi="Times New Roman" w:cs="Times New Roman"/>
          <w:sz w:val="24"/>
          <w:szCs w:val="24"/>
          <w:lang w:eastAsia="nl-NL"/>
        </w:rPr>
      </w:pPr>
      <w:r w:rsidRPr="1E912A11">
        <w:rPr>
          <w:rFonts w:ascii="Calibri" w:eastAsia="Calibri" w:hAnsi="Calibri" w:cs="Calibri"/>
          <w:color w:val="000000" w:themeColor="text1"/>
          <w:lang w:eastAsia="nl-NL"/>
        </w:rPr>
        <w:t xml:space="preserve">De lesdagen duren van 10:00 tot 16:00 uur en hebben de volgende invulling: </w:t>
      </w:r>
    </w:p>
    <w:tbl>
      <w:tblPr>
        <w:tblStyle w:val="Tabelraster"/>
        <w:tblW w:w="0" w:type="auto"/>
        <w:tblLook w:val="04A0" w:firstRow="1" w:lastRow="0" w:firstColumn="1" w:lastColumn="0" w:noHBand="0" w:noVBand="1"/>
      </w:tblPr>
      <w:tblGrid>
        <w:gridCol w:w="9062"/>
      </w:tblGrid>
      <w:tr w:rsidR="004D4E8A" w:rsidTr="00FE48AB">
        <w:tc>
          <w:tcPr>
            <w:tcW w:w="9062" w:type="dxa"/>
            <w:shd w:val="clear" w:color="auto" w:fill="B4C6E7"/>
          </w:tcPr>
          <w:p w:rsidR="004D4E8A" w:rsidRPr="00A86C80" w:rsidRDefault="004D4E8A" w:rsidP="00BA3FE2">
            <w:pPr>
              <w:rPr>
                <w:rFonts w:cstheme="minorHAnsi"/>
              </w:rPr>
            </w:pPr>
            <w:bookmarkStart w:id="10" w:name="_Hlk516863410"/>
            <w:r w:rsidRPr="00A86C80">
              <w:rPr>
                <w:rFonts w:cstheme="minorHAnsi"/>
              </w:rPr>
              <w:t>10:00-12:30</w:t>
            </w:r>
            <w:r w:rsidRPr="00A86C80">
              <w:rPr>
                <w:rFonts w:cstheme="minorHAnsi"/>
              </w:rPr>
              <w:tab/>
              <w:t>Plenaire start, Theorie en Activerende Werkvorm</w:t>
            </w:r>
            <w:r w:rsidRPr="00A86C80">
              <w:rPr>
                <w:rFonts w:cstheme="minorHAnsi"/>
              </w:rPr>
              <w:br/>
              <w:t>12:30-13:15</w:t>
            </w:r>
            <w:r w:rsidRPr="00A86C80">
              <w:rPr>
                <w:rFonts w:cstheme="minorHAnsi"/>
              </w:rPr>
              <w:tab/>
              <w:t>Pauze</w:t>
            </w:r>
            <w:r w:rsidRPr="00A86C80">
              <w:rPr>
                <w:rFonts w:cstheme="minorHAnsi"/>
              </w:rPr>
              <w:br/>
              <w:t>13:15-14:00</w:t>
            </w:r>
            <w:r w:rsidRPr="00A86C80">
              <w:rPr>
                <w:rFonts w:cstheme="minorHAnsi"/>
              </w:rPr>
              <w:tab/>
              <w:t>Leergroep/ SVIB</w:t>
            </w:r>
            <w:r w:rsidRPr="00A86C80">
              <w:rPr>
                <w:rFonts w:cstheme="minorHAnsi"/>
              </w:rPr>
              <w:br/>
              <w:t>14:30-15:45</w:t>
            </w:r>
            <w:r w:rsidRPr="00A86C80">
              <w:rPr>
                <w:rFonts w:cstheme="minorHAnsi"/>
              </w:rPr>
              <w:tab/>
              <w:t>Werktijd met begeleiding</w:t>
            </w:r>
            <w:r w:rsidRPr="00A86C80">
              <w:rPr>
                <w:rFonts w:cstheme="minorHAnsi"/>
              </w:rPr>
              <w:br/>
              <w:t>15:45-16:00</w:t>
            </w:r>
            <w:r w:rsidRPr="00A86C80">
              <w:rPr>
                <w:rFonts w:cstheme="minorHAnsi"/>
              </w:rPr>
              <w:tab/>
            </w:r>
            <w:r w:rsidR="00C46B6F">
              <w:rPr>
                <w:rFonts w:cstheme="minorHAnsi"/>
              </w:rPr>
              <w:t>Plenaire a</w:t>
            </w:r>
            <w:r w:rsidRPr="00A86C80">
              <w:rPr>
                <w:rFonts w:cstheme="minorHAnsi"/>
              </w:rPr>
              <w:t xml:space="preserve">fsluiting </w:t>
            </w:r>
            <w:bookmarkEnd w:id="10"/>
          </w:p>
        </w:tc>
      </w:tr>
    </w:tbl>
    <w:p w:rsidR="00424091" w:rsidRPr="00C02BCE" w:rsidRDefault="00424091" w:rsidP="00424091">
      <w:pPr>
        <w:spacing w:after="177" w:line="240" w:lineRule="auto"/>
        <w:ind w:left="-12" w:hanging="10"/>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534"/>
        <w:gridCol w:w="1134"/>
        <w:gridCol w:w="1275"/>
        <w:gridCol w:w="6096"/>
      </w:tblGrid>
      <w:tr w:rsidR="0012326D" w:rsidRPr="00C02BCE" w:rsidTr="19452D2A">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58" w:type="dxa"/>
            </w:tcMar>
            <w:hideMark/>
          </w:tcPr>
          <w:p w:rsidR="0012326D" w:rsidRPr="00C02BCE" w:rsidRDefault="0012326D" w:rsidP="004A11BD">
            <w:pPr>
              <w:spacing w:after="0" w:line="240" w:lineRule="auto"/>
              <w:rPr>
                <w:rFonts w:ascii="Times New Roman" w:eastAsia="Times New Roman" w:hAnsi="Times New Roman" w:cs="Times New Roman"/>
                <w:sz w:val="24"/>
                <w:szCs w:val="24"/>
                <w:lang w:eastAsia="nl-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58" w:type="dxa"/>
            </w:tcMar>
            <w:hideMark/>
          </w:tcPr>
          <w:p w:rsidR="0012326D" w:rsidRPr="00C02BCE" w:rsidRDefault="0012326D" w:rsidP="004A11BD">
            <w:pPr>
              <w:spacing w:after="0" w:line="240" w:lineRule="auto"/>
              <w:ind w:left="2"/>
              <w:rPr>
                <w:rFonts w:ascii="Times New Roman" w:eastAsia="Times New Roman" w:hAnsi="Times New Roman" w:cs="Times New Roman"/>
                <w:sz w:val="24"/>
                <w:szCs w:val="24"/>
                <w:lang w:eastAsia="nl-NL"/>
              </w:rPr>
            </w:pPr>
            <w:r w:rsidRPr="00C02BCE">
              <w:rPr>
                <w:rFonts w:ascii="Calibri" w:eastAsia="Times New Roman" w:hAnsi="Calibri" w:cs="Times New Roman"/>
                <w:b/>
                <w:bCs/>
                <w:color w:val="000000"/>
                <w:lang w:eastAsia="nl-NL"/>
              </w:rPr>
              <w:t xml:space="preserve">Datum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58" w:type="dxa"/>
            </w:tcMar>
            <w:hideMark/>
          </w:tcPr>
          <w:p w:rsidR="0012326D" w:rsidRPr="00C02BCE" w:rsidRDefault="0012326D" w:rsidP="004A11BD">
            <w:pPr>
              <w:spacing w:after="0" w:line="240" w:lineRule="auto"/>
              <w:rPr>
                <w:rFonts w:ascii="Times New Roman" w:eastAsia="Times New Roman" w:hAnsi="Times New Roman" w:cs="Times New Roman"/>
                <w:sz w:val="24"/>
                <w:szCs w:val="24"/>
                <w:lang w:eastAsia="nl-NL"/>
              </w:rPr>
            </w:pPr>
            <w:r w:rsidRPr="00C02BCE">
              <w:rPr>
                <w:rFonts w:ascii="Calibri" w:eastAsia="Times New Roman" w:hAnsi="Calibri" w:cs="Times New Roman"/>
                <w:b/>
                <w:bCs/>
                <w:color w:val="000000"/>
                <w:lang w:eastAsia="nl-NL"/>
              </w:rPr>
              <w:t xml:space="preserve">Tijd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58" w:type="dxa"/>
            </w:tcMar>
            <w:hideMark/>
          </w:tcPr>
          <w:p w:rsidR="0012326D" w:rsidRPr="00C02BCE" w:rsidRDefault="0012326D" w:rsidP="004A11BD">
            <w:pPr>
              <w:spacing w:after="0" w:line="240" w:lineRule="auto"/>
              <w:ind w:left="2"/>
              <w:rPr>
                <w:rFonts w:ascii="Times New Roman" w:eastAsia="Times New Roman" w:hAnsi="Times New Roman" w:cs="Times New Roman"/>
                <w:sz w:val="24"/>
                <w:szCs w:val="24"/>
                <w:lang w:eastAsia="nl-NL"/>
              </w:rPr>
            </w:pPr>
            <w:r w:rsidRPr="00C02BCE">
              <w:rPr>
                <w:rFonts w:ascii="Calibri" w:eastAsia="Times New Roman" w:hAnsi="Calibri" w:cs="Times New Roman"/>
                <w:b/>
                <w:bCs/>
                <w:color w:val="000000"/>
                <w:lang w:eastAsia="nl-NL"/>
              </w:rPr>
              <w:t xml:space="preserve">Onderwerp/Thema </w:t>
            </w:r>
          </w:p>
        </w:tc>
      </w:tr>
      <w:tr w:rsidR="0012326D" w:rsidRPr="00C02BCE" w:rsidTr="19452D2A">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13 sept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14.00-15.30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Voorlichting </w:t>
            </w:r>
          </w:p>
        </w:tc>
      </w:tr>
      <w:tr w:rsidR="0012326D" w:rsidRPr="00C02BCE" w:rsidTr="19452D2A">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27/28 sept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n.t.b.</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Startassessment </w:t>
            </w:r>
          </w:p>
        </w:tc>
      </w:tr>
      <w:tr w:rsidR="0012326D" w:rsidRPr="00C02BCE" w:rsidTr="19452D2A">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4 okt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8.45-18.00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2 Daagse </w:t>
            </w:r>
          </w:p>
        </w:tc>
      </w:tr>
      <w:tr w:rsidR="0012326D" w:rsidRPr="00C02BCE" w:rsidTr="19452D2A">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5 okt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8.45-16.30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2 Daagse </w:t>
            </w:r>
          </w:p>
        </w:tc>
      </w:tr>
      <w:tr w:rsidR="0012326D" w:rsidRPr="00C02BCE" w:rsidTr="19452D2A">
        <w:trPr>
          <w:trHeight w:val="12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11 okt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12326D" w:rsidRPr="00B20107" w:rsidRDefault="00DA0BE4"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12326D" w:rsidRPr="00B20107" w:rsidRDefault="0012326D" w:rsidP="19452D2A">
            <w:pPr>
              <w:spacing w:after="0" w:line="240" w:lineRule="auto"/>
              <w:rPr>
                <w:rFonts w:eastAsia="Times New Roman"/>
                <w:sz w:val="20"/>
                <w:szCs w:val="20"/>
                <w:lang w:eastAsia="nl-NL"/>
              </w:rPr>
            </w:pPr>
          </w:p>
        </w:tc>
      </w:tr>
      <w:tr w:rsidR="0012326D" w:rsidRPr="00C02BCE" w:rsidTr="19452D2A">
        <w:trPr>
          <w:trHeight w:val="15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5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12326D" w:rsidRPr="00B20107" w:rsidRDefault="000D36DB"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1</w:t>
            </w:r>
            <w:r w:rsidR="0012326D" w:rsidRPr="00B20107">
              <w:rPr>
                <w:rFonts w:eastAsia="Times New Roman" w:cstheme="minorHAnsi"/>
                <w:sz w:val="20"/>
                <w:szCs w:val="20"/>
                <w:lang w:eastAsia="nl-NL"/>
              </w:rPr>
              <w:t xml:space="preserve"> nov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12326D" w:rsidRPr="00B20107" w:rsidRDefault="00DA0BE4"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12326D" w:rsidRPr="00B20107" w:rsidRDefault="0012326D" w:rsidP="004A11BD">
            <w:pPr>
              <w:spacing w:after="0" w:line="240" w:lineRule="auto"/>
              <w:rPr>
                <w:rFonts w:eastAsia="Times New Roman" w:cstheme="minorHAnsi"/>
                <w:sz w:val="20"/>
                <w:szCs w:val="20"/>
                <w:lang w:eastAsia="nl-NL"/>
              </w:rPr>
            </w:pPr>
          </w:p>
        </w:tc>
      </w:tr>
      <w:tr w:rsidR="00DA0BE4" w:rsidRPr="00C02BCE" w:rsidTr="19452D2A">
        <w:trPr>
          <w:trHeight w:val="270"/>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DA0BE4" w:rsidRPr="00B20107" w:rsidRDefault="00DA0BE4"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6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DA0BE4" w:rsidRPr="00B20107" w:rsidRDefault="00DA0BE4"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8 nov </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DA0BE4" w:rsidRPr="00B20107" w:rsidRDefault="00DA0BE4"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w:t>
            </w:r>
            <w:r w:rsidR="00690357" w:rsidRPr="00B20107">
              <w:rPr>
                <w:rFonts w:eastAsia="Times New Roman" w:cstheme="minorHAnsi"/>
                <w:sz w:val="20"/>
                <w:szCs w:val="20"/>
                <w:lang w:eastAsia="nl-NL"/>
              </w:rPr>
              <w:t>-16:00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DA0BE4" w:rsidRPr="00B20107" w:rsidRDefault="00DA0BE4" w:rsidP="004A11BD">
            <w:pPr>
              <w:spacing w:after="0" w:line="240" w:lineRule="auto"/>
              <w:rPr>
                <w:rFonts w:eastAsia="Times New Roman" w:cstheme="minorHAnsi"/>
                <w:sz w:val="20"/>
                <w:szCs w:val="20"/>
                <w:lang w:eastAsia="nl-NL"/>
              </w:rPr>
            </w:pPr>
          </w:p>
        </w:tc>
      </w:tr>
      <w:tr w:rsidR="00690357" w:rsidRPr="00C02BCE" w:rsidTr="19452D2A">
        <w:trPr>
          <w:trHeight w:val="234"/>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90357" w:rsidRPr="00B20107" w:rsidRDefault="0069035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7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90357" w:rsidRPr="00B20107" w:rsidRDefault="0069035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15 nov </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90357" w:rsidRPr="00B20107" w:rsidRDefault="0069035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90357" w:rsidRPr="00B20107" w:rsidRDefault="0069035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 </w:t>
            </w:r>
          </w:p>
        </w:tc>
      </w:tr>
      <w:tr w:rsidR="0012326D" w:rsidRPr="00C02BCE" w:rsidTr="19452D2A">
        <w:trPr>
          <w:trHeight w:val="26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8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2</w:t>
            </w:r>
            <w:r w:rsidR="0076167E" w:rsidRPr="00B20107">
              <w:rPr>
                <w:rFonts w:eastAsia="Times New Roman" w:cstheme="minorHAnsi"/>
                <w:sz w:val="20"/>
                <w:szCs w:val="20"/>
                <w:lang w:eastAsia="nl-NL"/>
              </w:rPr>
              <w:t>2</w:t>
            </w:r>
            <w:r w:rsidRPr="00B20107">
              <w:rPr>
                <w:rFonts w:eastAsia="Times New Roman" w:cstheme="minorHAnsi"/>
                <w:sz w:val="20"/>
                <w:szCs w:val="20"/>
                <w:lang w:eastAsia="nl-NL"/>
              </w:rPr>
              <w:t xml:space="preserve"> nov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69035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w:t>
            </w:r>
            <w:r w:rsidR="0012326D" w:rsidRPr="00B20107">
              <w:rPr>
                <w:rFonts w:eastAsia="Times New Roman" w:cstheme="minorHAnsi"/>
                <w:sz w:val="20"/>
                <w:szCs w:val="20"/>
                <w:lang w:eastAsia="nl-NL"/>
              </w:rPr>
              <w:t>.00-1</w:t>
            </w:r>
            <w:r w:rsidR="007C33B8">
              <w:rPr>
                <w:rFonts w:eastAsia="Times New Roman" w:cstheme="minorHAnsi"/>
                <w:sz w:val="20"/>
                <w:szCs w:val="20"/>
                <w:lang w:eastAsia="nl-NL"/>
              </w:rPr>
              <w:t>6</w:t>
            </w:r>
            <w:r w:rsidR="0012326D" w:rsidRPr="00B20107">
              <w:rPr>
                <w:rFonts w:eastAsia="Times New Roman" w:cstheme="minorHAnsi"/>
                <w:sz w:val="20"/>
                <w:szCs w:val="20"/>
                <w:lang w:eastAsia="nl-NL"/>
              </w:rPr>
              <w:t>.00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Inspiratie dag </w:t>
            </w:r>
            <w:r w:rsidR="003D73E6">
              <w:rPr>
                <w:rFonts w:eastAsia="Times New Roman" w:cstheme="minorHAnsi"/>
                <w:sz w:val="20"/>
                <w:szCs w:val="20"/>
                <w:lang w:eastAsia="nl-NL"/>
              </w:rPr>
              <w:t>(</w:t>
            </w:r>
            <w:r w:rsidR="004D0AE8">
              <w:rPr>
                <w:rFonts w:eastAsia="Times New Roman" w:cstheme="minorHAnsi"/>
                <w:sz w:val="20"/>
                <w:szCs w:val="20"/>
                <w:lang w:eastAsia="nl-NL"/>
              </w:rPr>
              <w:t>lab 21</w:t>
            </w:r>
            <w:r w:rsidR="00725514">
              <w:rPr>
                <w:rFonts w:eastAsia="Times New Roman" w:cstheme="minorHAnsi"/>
                <w:sz w:val="20"/>
                <w:szCs w:val="20"/>
                <w:lang w:eastAsia="nl-NL"/>
              </w:rPr>
              <w:t xml:space="preserve"> 10:00- 13:00 uur en R</w:t>
            </w:r>
            <w:r w:rsidR="003D73E6">
              <w:rPr>
                <w:rFonts w:eastAsia="Times New Roman" w:cstheme="minorHAnsi"/>
                <w:sz w:val="20"/>
                <w:szCs w:val="20"/>
                <w:lang w:eastAsia="nl-NL"/>
              </w:rPr>
              <w:t xml:space="preserve">ots </w:t>
            </w:r>
            <w:r w:rsidR="00725514">
              <w:rPr>
                <w:rFonts w:eastAsia="Times New Roman" w:cstheme="minorHAnsi"/>
                <w:sz w:val="20"/>
                <w:szCs w:val="20"/>
                <w:lang w:eastAsia="nl-NL"/>
              </w:rPr>
              <w:t>&amp; W</w:t>
            </w:r>
            <w:r w:rsidR="003D73E6" w:rsidRPr="007C33B8">
              <w:rPr>
                <w:rFonts w:eastAsia="Times New Roman" w:cstheme="minorHAnsi"/>
                <w:sz w:val="20"/>
                <w:szCs w:val="20"/>
                <w:lang w:eastAsia="nl-NL"/>
              </w:rPr>
              <w:t>ater</w:t>
            </w:r>
            <w:r w:rsidR="007C33B8">
              <w:rPr>
                <w:rFonts w:eastAsia="Times New Roman" w:cstheme="minorHAnsi"/>
                <w:sz w:val="20"/>
                <w:szCs w:val="20"/>
                <w:lang w:eastAsia="nl-NL"/>
              </w:rPr>
              <w:t xml:space="preserve"> </w:t>
            </w:r>
            <w:r w:rsidR="007C33B8" w:rsidRPr="007C33B8">
              <w:rPr>
                <w:sz w:val="20"/>
                <w:szCs w:val="20"/>
              </w:rPr>
              <w:t>14:15- 15:45</w:t>
            </w:r>
            <w:r w:rsidR="003D73E6" w:rsidRPr="007C33B8">
              <w:rPr>
                <w:rFonts w:eastAsia="Times New Roman" w:cstheme="minorHAnsi"/>
                <w:sz w:val="20"/>
                <w:szCs w:val="20"/>
                <w:lang w:eastAsia="nl-NL"/>
              </w:rPr>
              <w:t>)</w:t>
            </w:r>
          </w:p>
        </w:tc>
      </w:tr>
      <w:tr w:rsidR="00690357" w:rsidRPr="00C02BCE" w:rsidTr="19452D2A">
        <w:trPr>
          <w:trHeight w:val="270"/>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90357" w:rsidRPr="00B20107" w:rsidRDefault="0069035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9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90357" w:rsidRPr="00B20107" w:rsidRDefault="00690357" w:rsidP="004A11BD">
            <w:pPr>
              <w:spacing w:after="0" w:line="240" w:lineRule="auto"/>
              <w:ind w:left="3" w:hanging="9"/>
              <w:rPr>
                <w:rFonts w:eastAsia="Times New Roman" w:cstheme="minorHAnsi"/>
                <w:sz w:val="20"/>
                <w:szCs w:val="20"/>
                <w:lang w:eastAsia="nl-NL"/>
              </w:rPr>
            </w:pPr>
            <w:r w:rsidRPr="00B20107">
              <w:rPr>
                <w:rFonts w:eastAsia="Times New Roman" w:cstheme="minorHAnsi"/>
                <w:sz w:val="20"/>
                <w:szCs w:val="20"/>
                <w:lang w:eastAsia="nl-NL"/>
              </w:rPr>
              <w:t xml:space="preserve">29 nov </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69035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690357" w:rsidRPr="00B20107" w:rsidRDefault="00690357" w:rsidP="004A11BD">
            <w:pPr>
              <w:spacing w:after="0" w:line="240" w:lineRule="auto"/>
              <w:rPr>
                <w:rFonts w:eastAsia="Times New Roman" w:cstheme="minorHAnsi"/>
                <w:sz w:val="20"/>
                <w:szCs w:val="20"/>
                <w:lang w:eastAsia="nl-NL"/>
              </w:rPr>
            </w:pPr>
          </w:p>
        </w:tc>
      </w:tr>
      <w:tr w:rsidR="00671FE7" w:rsidRPr="00C02BCE" w:rsidTr="19452D2A">
        <w:trPr>
          <w:trHeight w:val="174"/>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671FE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10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671FE7" w:rsidRPr="00B20107" w:rsidRDefault="00671FE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6 dec </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671FE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671FE7" w:rsidRPr="00B20107" w:rsidRDefault="00671FE7" w:rsidP="004A11BD">
            <w:pPr>
              <w:spacing w:after="0" w:line="240" w:lineRule="auto"/>
              <w:rPr>
                <w:rFonts w:eastAsia="Times New Roman" w:cstheme="minorHAnsi"/>
                <w:sz w:val="20"/>
                <w:szCs w:val="20"/>
                <w:lang w:eastAsia="nl-NL"/>
              </w:rPr>
            </w:pPr>
          </w:p>
        </w:tc>
      </w:tr>
      <w:tr w:rsidR="00671FE7" w:rsidRPr="00C02BCE" w:rsidTr="19452D2A">
        <w:trPr>
          <w:trHeight w:val="206"/>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71FE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11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71FE7" w:rsidRPr="00B20107" w:rsidRDefault="00671FE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13 dec </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671FE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671FE7" w:rsidRPr="00B20107" w:rsidRDefault="00671FE7" w:rsidP="004A11BD">
            <w:pPr>
              <w:spacing w:after="0" w:line="240" w:lineRule="auto"/>
              <w:rPr>
                <w:rFonts w:eastAsia="Times New Roman" w:cstheme="minorHAnsi"/>
                <w:sz w:val="20"/>
                <w:szCs w:val="20"/>
                <w:lang w:eastAsia="nl-NL"/>
              </w:rPr>
            </w:pPr>
          </w:p>
        </w:tc>
      </w:tr>
      <w:tr w:rsidR="0012326D" w:rsidRPr="00C02BCE" w:rsidTr="19452D2A">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12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1</w:t>
            </w:r>
            <w:r w:rsidR="00E72A91" w:rsidRPr="00B20107">
              <w:rPr>
                <w:rFonts w:eastAsia="Times New Roman" w:cstheme="minorHAnsi"/>
                <w:sz w:val="20"/>
                <w:szCs w:val="20"/>
                <w:lang w:eastAsia="nl-NL"/>
              </w:rPr>
              <w:t>0</w:t>
            </w:r>
            <w:r w:rsidRPr="00B20107">
              <w:rPr>
                <w:rFonts w:eastAsia="Times New Roman" w:cstheme="minorHAnsi"/>
                <w:sz w:val="20"/>
                <w:szCs w:val="20"/>
                <w:lang w:eastAsia="nl-NL"/>
              </w:rPr>
              <w:t xml:space="preserve"> jan 201</w:t>
            </w:r>
            <w:r w:rsidR="00671FE7" w:rsidRPr="00B20107">
              <w:rPr>
                <w:rFonts w:eastAsia="Times New Roman" w:cstheme="minorHAnsi"/>
                <w:sz w:val="20"/>
                <w:szCs w:val="20"/>
                <w:lang w:eastAsia="nl-NL"/>
              </w:rPr>
              <w:t>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w:t>
            </w:r>
            <w:r w:rsidR="0012326D" w:rsidRPr="00B20107">
              <w:rPr>
                <w:rFonts w:eastAsia="Times New Roman" w:cstheme="minorHAnsi"/>
                <w:sz w:val="20"/>
                <w:szCs w:val="20"/>
                <w:lang w:eastAsia="nl-NL"/>
              </w:rPr>
              <w:t>.00-1</w:t>
            </w:r>
            <w:r w:rsidRPr="00B20107">
              <w:rPr>
                <w:rFonts w:eastAsia="Times New Roman" w:cstheme="minorHAnsi"/>
                <w:sz w:val="20"/>
                <w:szCs w:val="20"/>
                <w:lang w:eastAsia="nl-NL"/>
              </w:rPr>
              <w:t>6</w:t>
            </w:r>
            <w:r w:rsidR="0012326D" w:rsidRPr="00B20107">
              <w:rPr>
                <w:rFonts w:eastAsia="Times New Roman" w:cstheme="minorHAnsi"/>
                <w:sz w:val="20"/>
                <w:szCs w:val="20"/>
                <w:lang w:eastAsia="nl-NL"/>
              </w:rPr>
              <w:t>.00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Portfoliogesprek</w:t>
            </w:r>
            <w:r w:rsidR="007C33B8">
              <w:rPr>
                <w:rFonts w:eastAsia="Times New Roman" w:cstheme="minorHAnsi"/>
                <w:sz w:val="20"/>
                <w:szCs w:val="20"/>
                <w:lang w:eastAsia="nl-NL"/>
              </w:rPr>
              <w:t xml:space="preserve"> (rots en water </w:t>
            </w:r>
            <w:r w:rsidR="007C33B8" w:rsidRPr="007C33B8">
              <w:rPr>
                <w:sz w:val="20"/>
                <w:szCs w:val="20"/>
              </w:rPr>
              <w:t>14:15- 15:45</w:t>
            </w:r>
            <w:r w:rsidR="007C33B8" w:rsidRPr="007C33B8">
              <w:rPr>
                <w:rFonts w:eastAsia="Times New Roman" w:cstheme="minorHAnsi"/>
                <w:sz w:val="20"/>
                <w:szCs w:val="20"/>
                <w:lang w:eastAsia="nl-NL"/>
              </w:rPr>
              <w:t>)</w:t>
            </w:r>
          </w:p>
        </w:tc>
      </w:tr>
      <w:tr w:rsidR="00671FE7" w:rsidRPr="00C02BCE" w:rsidTr="19452D2A">
        <w:trPr>
          <w:trHeight w:val="142"/>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71FE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13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671FE7" w:rsidRPr="00B20107" w:rsidRDefault="00671FE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24  jan </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671FE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671FE7" w:rsidRPr="00B20107" w:rsidRDefault="00671FE7" w:rsidP="004A11BD">
            <w:pPr>
              <w:spacing w:after="0" w:line="240" w:lineRule="auto"/>
              <w:rPr>
                <w:rFonts w:eastAsia="Times New Roman" w:cstheme="minorHAnsi"/>
                <w:sz w:val="20"/>
                <w:szCs w:val="20"/>
                <w:lang w:eastAsia="nl-NL"/>
              </w:rPr>
            </w:pPr>
          </w:p>
        </w:tc>
      </w:tr>
      <w:tr w:rsidR="00671FE7" w:rsidRPr="00C02BCE" w:rsidTr="19452D2A">
        <w:trPr>
          <w:trHeight w:val="316"/>
        </w:trPr>
        <w:tc>
          <w:tcPr>
            <w:tcW w:w="534" w:type="dxa"/>
            <w:tcBorders>
              <w:top w:val="single" w:sz="4" w:space="0" w:color="000000" w:themeColor="text1"/>
              <w:left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tcPr>
          <w:p w:rsidR="00671FE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14 </w:t>
            </w:r>
          </w:p>
        </w:tc>
        <w:tc>
          <w:tcPr>
            <w:tcW w:w="1134" w:type="dxa"/>
            <w:tcBorders>
              <w:top w:val="single" w:sz="4" w:space="0" w:color="000000" w:themeColor="text1"/>
              <w:left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tcPr>
          <w:p w:rsidR="00671FE7" w:rsidRPr="00B20107" w:rsidRDefault="00926317" w:rsidP="004A11BD">
            <w:pPr>
              <w:spacing w:after="0" w:line="240" w:lineRule="auto"/>
              <w:ind w:left="3" w:hanging="9"/>
              <w:rPr>
                <w:rFonts w:eastAsia="Times New Roman" w:cstheme="minorHAnsi"/>
                <w:sz w:val="20"/>
                <w:szCs w:val="20"/>
                <w:lang w:eastAsia="nl-NL"/>
              </w:rPr>
            </w:pPr>
            <w:r>
              <w:rPr>
                <w:rFonts w:eastAsia="Times New Roman" w:cstheme="minorHAnsi"/>
                <w:sz w:val="20"/>
                <w:szCs w:val="20"/>
                <w:lang w:eastAsia="nl-NL"/>
              </w:rPr>
              <w:t>14</w:t>
            </w:r>
            <w:r w:rsidR="00671FE7" w:rsidRPr="00B20107">
              <w:rPr>
                <w:rFonts w:eastAsia="Times New Roman" w:cstheme="minorHAnsi"/>
                <w:sz w:val="20"/>
                <w:szCs w:val="20"/>
                <w:lang w:eastAsia="nl-NL"/>
              </w:rPr>
              <w:t xml:space="preserve"> febr </w:t>
            </w:r>
          </w:p>
        </w:tc>
        <w:tc>
          <w:tcPr>
            <w:tcW w:w="1275" w:type="dxa"/>
            <w:tcBorders>
              <w:top w:val="single" w:sz="4" w:space="0" w:color="000000" w:themeColor="text1"/>
              <w:left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tcPr>
          <w:p w:rsidR="00671FE7" w:rsidRPr="00B20107" w:rsidRDefault="00671FE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tcPr>
          <w:p w:rsidR="00671FE7" w:rsidRPr="00B20107" w:rsidRDefault="00926317" w:rsidP="004A11BD">
            <w:pPr>
              <w:spacing w:after="0" w:line="240" w:lineRule="auto"/>
              <w:rPr>
                <w:rFonts w:eastAsia="Times New Roman" w:cstheme="minorHAnsi"/>
                <w:sz w:val="20"/>
                <w:szCs w:val="20"/>
                <w:lang w:eastAsia="nl-NL"/>
              </w:rPr>
            </w:pPr>
            <w:r>
              <w:rPr>
                <w:rFonts w:eastAsia="Times New Roman" w:cstheme="minorHAnsi"/>
                <w:sz w:val="20"/>
                <w:szCs w:val="20"/>
                <w:lang w:eastAsia="nl-NL"/>
              </w:rPr>
              <w:t xml:space="preserve">(rots en water </w:t>
            </w:r>
            <w:r w:rsidRPr="007C33B8">
              <w:rPr>
                <w:sz w:val="20"/>
                <w:szCs w:val="20"/>
              </w:rPr>
              <w:t>14:15- 15:45</w:t>
            </w:r>
            <w:r w:rsidRPr="007C33B8">
              <w:rPr>
                <w:rFonts w:eastAsia="Times New Roman" w:cstheme="minorHAnsi"/>
                <w:sz w:val="20"/>
                <w:szCs w:val="20"/>
                <w:lang w:eastAsia="nl-NL"/>
              </w:rPr>
              <w:t>)</w:t>
            </w:r>
          </w:p>
        </w:tc>
      </w:tr>
      <w:tr w:rsidR="007F6578" w:rsidRPr="00C02BCE" w:rsidTr="19452D2A">
        <w:trPr>
          <w:trHeight w:val="260"/>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7F6578" w:rsidRPr="00B20107" w:rsidRDefault="007F6578"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15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7F6578" w:rsidRPr="00B20107" w:rsidRDefault="007F6578"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7 mrt </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7F6578" w:rsidRPr="00B20107" w:rsidRDefault="007F6578"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7F6578" w:rsidRPr="00B20107" w:rsidRDefault="007F6578" w:rsidP="004A11BD">
            <w:pPr>
              <w:spacing w:after="0" w:line="240" w:lineRule="auto"/>
              <w:rPr>
                <w:rFonts w:eastAsia="Times New Roman" w:cstheme="minorHAnsi"/>
                <w:sz w:val="20"/>
                <w:szCs w:val="20"/>
                <w:lang w:eastAsia="nl-NL"/>
              </w:rPr>
            </w:pPr>
          </w:p>
        </w:tc>
      </w:tr>
      <w:tr w:rsidR="00AD1FA6" w:rsidRPr="00C02BCE" w:rsidTr="19452D2A">
        <w:trPr>
          <w:trHeight w:val="140"/>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AD1FA6" w:rsidRPr="00B20107" w:rsidRDefault="00AD1FA6"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16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AD1FA6" w:rsidRPr="00B20107" w:rsidRDefault="00AD1FA6" w:rsidP="004A11BD">
            <w:pPr>
              <w:spacing w:after="0" w:line="240" w:lineRule="auto"/>
              <w:ind w:left="3" w:hanging="9"/>
              <w:rPr>
                <w:rFonts w:eastAsia="Times New Roman" w:cstheme="minorHAnsi"/>
                <w:sz w:val="20"/>
                <w:szCs w:val="20"/>
                <w:lang w:eastAsia="nl-NL"/>
              </w:rPr>
            </w:pPr>
            <w:r w:rsidRPr="00B20107">
              <w:rPr>
                <w:rFonts w:eastAsia="Times New Roman" w:cstheme="minorHAnsi"/>
                <w:sz w:val="20"/>
                <w:szCs w:val="20"/>
                <w:lang w:eastAsia="nl-NL"/>
              </w:rPr>
              <w:t xml:space="preserve">21 mrt </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AD1FA6" w:rsidRPr="00B20107" w:rsidRDefault="00AD1FA6"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AD1FA6" w:rsidRPr="00B20107" w:rsidRDefault="00AD1FA6" w:rsidP="004A11BD">
            <w:pPr>
              <w:spacing w:after="0" w:line="240" w:lineRule="auto"/>
              <w:rPr>
                <w:rFonts w:eastAsia="Times New Roman" w:cstheme="minorHAnsi"/>
                <w:sz w:val="20"/>
                <w:szCs w:val="20"/>
                <w:lang w:eastAsia="nl-NL"/>
              </w:rPr>
            </w:pPr>
          </w:p>
        </w:tc>
      </w:tr>
      <w:tr w:rsidR="0012326D" w:rsidRPr="00C02BCE" w:rsidTr="19452D2A">
        <w:trPr>
          <w:trHeight w:val="30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690A88" w:rsidP="004A11BD">
            <w:pPr>
              <w:spacing w:after="0" w:line="240" w:lineRule="auto"/>
              <w:ind w:left="3" w:hanging="9"/>
              <w:rPr>
                <w:rFonts w:eastAsia="Times New Roman" w:cstheme="minorHAnsi"/>
                <w:sz w:val="20"/>
                <w:szCs w:val="20"/>
                <w:lang w:eastAsia="nl-NL"/>
              </w:rPr>
            </w:pPr>
            <w:r w:rsidRPr="00B20107">
              <w:rPr>
                <w:rFonts w:eastAsia="Times New Roman" w:cstheme="minorHAnsi"/>
                <w:sz w:val="20"/>
                <w:szCs w:val="20"/>
                <w:lang w:eastAsia="nl-NL"/>
              </w:rPr>
              <w:t>4 april</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D34759"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w:t>
            </w:r>
            <w:r w:rsidR="0012326D" w:rsidRPr="00B20107">
              <w:rPr>
                <w:rFonts w:eastAsia="Times New Roman" w:cstheme="minorHAnsi"/>
                <w:sz w:val="20"/>
                <w:szCs w:val="20"/>
                <w:lang w:eastAsia="nl-NL"/>
              </w:rPr>
              <w:t>.00-1</w:t>
            </w:r>
            <w:r w:rsidRPr="00B20107">
              <w:rPr>
                <w:rFonts w:eastAsia="Times New Roman" w:cstheme="minorHAnsi"/>
                <w:sz w:val="20"/>
                <w:szCs w:val="20"/>
                <w:lang w:eastAsia="nl-NL"/>
              </w:rPr>
              <w:t>5</w:t>
            </w:r>
            <w:r w:rsidR="0012326D" w:rsidRPr="00B20107">
              <w:rPr>
                <w:rFonts w:eastAsia="Times New Roman" w:cstheme="minorHAnsi"/>
                <w:sz w:val="20"/>
                <w:szCs w:val="20"/>
                <w:lang w:eastAsia="nl-NL"/>
              </w:rPr>
              <w:t>.00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Inspiratie dag </w:t>
            </w:r>
            <w:r w:rsidR="00670782">
              <w:rPr>
                <w:rFonts w:eastAsia="Times New Roman" w:cstheme="minorHAnsi"/>
                <w:sz w:val="20"/>
                <w:szCs w:val="20"/>
                <w:lang w:eastAsia="nl-NL"/>
              </w:rPr>
              <w:t xml:space="preserve">(invulling door </w:t>
            </w:r>
            <w:r w:rsidR="00B72FEA">
              <w:rPr>
                <w:rFonts w:eastAsia="Times New Roman" w:cstheme="minorHAnsi"/>
                <w:sz w:val="20"/>
                <w:szCs w:val="20"/>
                <w:lang w:eastAsia="nl-NL"/>
              </w:rPr>
              <w:t>deelnemers)</w:t>
            </w:r>
          </w:p>
        </w:tc>
      </w:tr>
      <w:tr w:rsidR="00D34759" w:rsidRPr="00C02BCE" w:rsidTr="19452D2A">
        <w:trPr>
          <w:trHeight w:val="258"/>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D34759" w:rsidRPr="00B20107" w:rsidRDefault="00D34759"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18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D34759" w:rsidRPr="00B20107" w:rsidRDefault="00D34759"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18 april </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D34759" w:rsidRPr="00B20107" w:rsidRDefault="00D34759"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D34759" w:rsidRPr="00B20107" w:rsidRDefault="00D34759" w:rsidP="004A11BD">
            <w:pPr>
              <w:spacing w:after="0" w:line="240" w:lineRule="auto"/>
              <w:rPr>
                <w:rFonts w:eastAsia="Times New Roman" w:cstheme="minorHAnsi"/>
                <w:sz w:val="20"/>
                <w:szCs w:val="20"/>
                <w:lang w:eastAsia="nl-NL"/>
              </w:rPr>
            </w:pPr>
          </w:p>
        </w:tc>
      </w:tr>
      <w:tr w:rsidR="002A5A36" w:rsidRPr="00C02BCE" w:rsidTr="19452D2A">
        <w:trPr>
          <w:trHeight w:val="262"/>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2A5A36" w:rsidRPr="00B20107" w:rsidRDefault="002A5A36"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19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2A5A36" w:rsidRPr="00B20107" w:rsidRDefault="002A5A36" w:rsidP="004A11BD">
            <w:pPr>
              <w:spacing w:after="0" w:line="240" w:lineRule="auto"/>
              <w:ind w:left="3" w:hanging="9"/>
              <w:rPr>
                <w:rFonts w:eastAsia="Times New Roman" w:cstheme="minorHAnsi"/>
                <w:sz w:val="20"/>
                <w:szCs w:val="20"/>
                <w:lang w:eastAsia="nl-NL"/>
              </w:rPr>
            </w:pPr>
            <w:r w:rsidRPr="00B20107">
              <w:rPr>
                <w:rFonts w:eastAsia="Times New Roman" w:cstheme="minorHAnsi"/>
                <w:sz w:val="20"/>
                <w:szCs w:val="20"/>
                <w:lang w:eastAsia="nl-NL"/>
              </w:rPr>
              <w:t>9 mei</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2A5A36" w:rsidRPr="00B20107" w:rsidRDefault="002A5A36" w:rsidP="00F20C6A">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2A5A36" w:rsidRPr="00B20107" w:rsidRDefault="002A5A36" w:rsidP="004A11BD">
            <w:pPr>
              <w:spacing w:after="0" w:line="240" w:lineRule="auto"/>
              <w:rPr>
                <w:rFonts w:eastAsia="Times New Roman" w:cstheme="minorHAnsi"/>
                <w:sz w:val="20"/>
                <w:szCs w:val="20"/>
                <w:lang w:eastAsia="nl-NL"/>
              </w:rPr>
            </w:pPr>
          </w:p>
        </w:tc>
      </w:tr>
      <w:tr w:rsidR="0012326D" w:rsidRPr="00C02BCE" w:rsidTr="19452D2A">
        <w:trPr>
          <w:trHeight w:val="26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20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D5921"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23</w:t>
            </w:r>
            <w:r w:rsidR="0012326D" w:rsidRPr="00B20107">
              <w:rPr>
                <w:rFonts w:eastAsia="Times New Roman" w:cstheme="minorHAnsi"/>
                <w:sz w:val="20"/>
                <w:szCs w:val="20"/>
                <w:lang w:eastAsia="nl-NL"/>
              </w:rPr>
              <w:t xml:space="preserve"> mei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2A5A36"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BD614C">
            <w:pPr>
              <w:spacing w:after="0" w:line="240" w:lineRule="auto"/>
              <w:ind w:left="2" w:right="1844"/>
              <w:rPr>
                <w:rFonts w:eastAsia="Times New Roman" w:cstheme="minorHAnsi"/>
                <w:sz w:val="20"/>
                <w:szCs w:val="20"/>
                <w:lang w:eastAsia="nl-NL"/>
              </w:rPr>
            </w:pPr>
            <w:r w:rsidRPr="00B20107">
              <w:rPr>
                <w:rFonts w:eastAsia="Times New Roman" w:cstheme="minorHAnsi"/>
                <w:sz w:val="20"/>
                <w:szCs w:val="20"/>
                <w:lang w:eastAsia="nl-NL"/>
              </w:rPr>
              <w:t xml:space="preserve">Voortgangsgesprek </w:t>
            </w:r>
            <w:r w:rsidR="00295530">
              <w:rPr>
                <w:rFonts w:eastAsia="Times New Roman" w:cstheme="minorHAnsi"/>
                <w:sz w:val="20"/>
                <w:szCs w:val="20"/>
                <w:lang w:eastAsia="nl-NL"/>
              </w:rPr>
              <w:t>(</w:t>
            </w:r>
            <w:r w:rsidR="00B94CC9">
              <w:rPr>
                <w:rFonts w:eastAsia="Times New Roman" w:cstheme="minorHAnsi"/>
                <w:sz w:val="20"/>
                <w:szCs w:val="20"/>
                <w:lang w:eastAsia="nl-NL"/>
              </w:rPr>
              <w:t>opleidingsmanager</w:t>
            </w:r>
            <w:r w:rsidR="00BD614C">
              <w:rPr>
                <w:rFonts w:eastAsia="Times New Roman" w:cstheme="minorHAnsi"/>
                <w:sz w:val="20"/>
                <w:szCs w:val="20"/>
                <w:lang w:eastAsia="nl-NL"/>
              </w:rPr>
              <w:t xml:space="preserve"> aanwezig</w:t>
            </w:r>
          </w:p>
        </w:tc>
      </w:tr>
      <w:tr w:rsidR="007B3250" w:rsidRPr="00C02BCE" w:rsidTr="19452D2A">
        <w:trPr>
          <w:trHeight w:val="284"/>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7B3250" w:rsidRPr="00B20107" w:rsidRDefault="007B3250"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21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7B3250" w:rsidRPr="00B20107" w:rsidRDefault="007B3250"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6 juni </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7B3250" w:rsidRPr="00B20107" w:rsidRDefault="007B3250"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7B3250" w:rsidRPr="00B20107" w:rsidRDefault="007B3250" w:rsidP="004A11BD">
            <w:pPr>
              <w:spacing w:after="0" w:line="240" w:lineRule="auto"/>
              <w:rPr>
                <w:rFonts w:eastAsia="Times New Roman" w:cstheme="minorHAnsi"/>
                <w:sz w:val="20"/>
                <w:szCs w:val="20"/>
                <w:lang w:eastAsia="nl-NL"/>
              </w:rPr>
            </w:pPr>
          </w:p>
        </w:tc>
      </w:tr>
      <w:tr w:rsidR="007B3250" w:rsidRPr="00C02BCE" w:rsidTr="19452D2A">
        <w:trPr>
          <w:trHeight w:val="274"/>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7B3250" w:rsidRPr="00B20107" w:rsidRDefault="007B3250"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22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7B3250" w:rsidRPr="00B20107" w:rsidRDefault="007B3250"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20 juni </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7B3250" w:rsidRPr="00B20107" w:rsidRDefault="007B3250"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7B3250" w:rsidRPr="00B20107" w:rsidRDefault="007B3250" w:rsidP="004A11BD">
            <w:pPr>
              <w:spacing w:after="0" w:line="240" w:lineRule="auto"/>
              <w:rPr>
                <w:rFonts w:eastAsia="Times New Roman" w:cstheme="minorHAnsi"/>
                <w:sz w:val="20"/>
                <w:szCs w:val="20"/>
                <w:lang w:eastAsia="nl-NL"/>
              </w:rPr>
            </w:pPr>
          </w:p>
        </w:tc>
      </w:tr>
      <w:tr w:rsidR="0012326D" w:rsidRPr="00C02BCE" w:rsidTr="19452D2A">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23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9E4EA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4 juli</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w:t>
            </w:r>
            <w:r w:rsidR="0012326D" w:rsidRPr="00B20107">
              <w:rPr>
                <w:rFonts w:eastAsia="Times New Roman" w:cstheme="minorHAnsi"/>
                <w:sz w:val="20"/>
                <w:szCs w:val="20"/>
                <w:lang w:eastAsia="nl-NL"/>
              </w:rPr>
              <w:t>.00-1</w:t>
            </w:r>
            <w:r w:rsidRPr="00B20107">
              <w:rPr>
                <w:rFonts w:eastAsia="Times New Roman" w:cstheme="minorHAnsi"/>
                <w:sz w:val="20"/>
                <w:szCs w:val="20"/>
                <w:lang w:eastAsia="nl-NL"/>
              </w:rPr>
              <w:t>5</w:t>
            </w:r>
            <w:r w:rsidR="0012326D" w:rsidRPr="00B20107">
              <w:rPr>
                <w:rFonts w:eastAsia="Times New Roman" w:cstheme="minorHAnsi"/>
                <w:sz w:val="20"/>
                <w:szCs w:val="20"/>
                <w:lang w:eastAsia="nl-NL"/>
              </w:rPr>
              <w:t>.00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Afsluiting schooljaar </w:t>
            </w:r>
          </w:p>
        </w:tc>
      </w:tr>
      <w:tr w:rsidR="00B20107" w:rsidRPr="00C02BCE" w:rsidTr="19452D2A">
        <w:trPr>
          <w:trHeight w:val="218"/>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24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B20107" w:rsidRPr="00B20107" w:rsidRDefault="00B2010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12 sept</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B20107" w:rsidRPr="00B20107" w:rsidRDefault="00B20107" w:rsidP="004A11BD">
            <w:pPr>
              <w:spacing w:after="31"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p>
        </w:tc>
      </w:tr>
      <w:tr w:rsidR="00B20107" w:rsidRPr="00C02BCE" w:rsidTr="19452D2A">
        <w:trPr>
          <w:trHeight w:val="274"/>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25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B20107" w:rsidRPr="00B20107" w:rsidRDefault="00B2010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26 sept</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p>
        </w:tc>
      </w:tr>
      <w:tr w:rsidR="00B20107" w:rsidRPr="00C02BCE" w:rsidTr="19452D2A">
        <w:trPr>
          <w:trHeight w:val="278"/>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26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B20107" w:rsidRPr="00B20107" w:rsidRDefault="00B2010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10 okt</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p>
        </w:tc>
      </w:tr>
      <w:tr w:rsidR="00B20107" w:rsidRPr="00C02BCE" w:rsidTr="19452D2A">
        <w:trPr>
          <w:trHeight w:val="218"/>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27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B20107" w:rsidRPr="00B20107" w:rsidRDefault="00B2010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31 okt</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p>
        </w:tc>
      </w:tr>
      <w:tr w:rsidR="00B20107" w:rsidRPr="00C02BCE" w:rsidTr="19452D2A">
        <w:trPr>
          <w:trHeight w:val="224"/>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28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B20107" w:rsidRPr="00B20107" w:rsidRDefault="00B20107" w:rsidP="004A11BD">
            <w:pPr>
              <w:spacing w:after="0" w:line="240" w:lineRule="auto"/>
              <w:ind w:left="3" w:hanging="9"/>
              <w:rPr>
                <w:rFonts w:eastAsia="Times New Roman" w:cstheme="minorHAnsi"/>
                <w:sz w:val="20"/>
                <w:szCs w:val="20"/>
                <w:lang w:eastAsia="nl-NL"/>
              </w:rPr>
            </w:pPr>
            <w:r w:rsidRPr="00B20107">
              <w:rPr>
                <w:rFonts w:eastAsia="Times New Roman" w:cstheme="minorHAnsi"/>
                <w:sz w:val="20"/>
                <w:szCs w:val="20"/>
                <w:lang w:eastAsia="nl-NL"/>
              </w:rPr>
              <w:t>14 nov</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p>
        </w:tc>
      </w:tr>
      <w:tr w:rsidR="00B20107" w:rsidRPr="00C02BCE" w:rsidTr="19452D2A">
        <w:trPr>
          <w:trHeight w:val="280"/>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29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B20107" w:rsidRPr="00B20107" w:rsidRDefault="00B2010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28 nov</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p>
        </w:tc>
      </w:tr>
      <w:tr w:rsidR="00B20107" w:rsidRPr="00C02BCE" w:rsidTr="19452D2A">
        <w:trPr>
          <w:trHeight w:val="285"/>
        </w:trPr>
        <w:tc>
          <w:tcPr>
            <w:tcW w:w="534" w:type="dxa"/>
            <w:tcBorders>
              <w:top w:val="single" w:sz="4" w:space="0" w:color="000000" w:themeColor="text1"/>
              <w:left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30 </w:t>
            </w:r>
          </w:p>
        </w:tc>
        <w:tc>
          <w:tcPr>
            <w:tcW w:w="1134" w:type="dxa"/>
            <w:tcBorders>
              <w:top w:val="single" w:sz="4" w:space="0" w:color="000000" w:themeColor="text1"/>
              <w:left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B20107" w:rsidRPr="00B20107" w:rsidRDefault="00B20107" w:rsidP="004A11BD">
            <w:pPr>
              <w:spacing w:after="0" w:line="240" w:lineRule="auto"/>
              <w:ind w:left="3" w:hanging="9"/>
              <w:rPr>
                <w:rFonts w:eastAsia="Times New Roman" w:cstheme="minorHAnsi"/>
                <w:sz w:val="20"/>
                <w:szCs w:val="20"/>
                <w:lang w:eastAsia="nl-NL"/>
              </w:rPr>
            </w:pPr>
            <w:r w:rsidRPr="00B20107">
              <w:rPr>
                <w:rFonts w:eastAsia="Times New Roman" w:cstheme="minorHAnsi"/>
                <w:sz w:val="20"/>
                <w:szCs w:val="20"/>
                <w:lang w:eastAsia="nl-NL"/>
              </w:rPr>
              <w:t>12 dec</w:t>
            </w:r>
          </w:p>
        </w:tc>
        <w:tc>
          <w:tcPr>
            <w:tcW w:w="1275" w:type="dxa"/>
            <w:tcBorders>
              <w:top w:val="single" w:sz="4" w:space="0" w:color="000000" w:themeColor="text1"/>
              <w:left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tcPr>
          <w:p w:rsidR="00B20107" w:rsidRPr="00B20107" w:rsidRDefault="005230BD"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Voortgangsgesprek </w:t>
            </w:r>
            <w:r>
              <w:rPr>
                <w:rFonts w:eastAsia="Times New Roman" w:cstheme="minorHAnsi"/>
                <w:sz w:val="20"/>
                <w:szCs w:val="20"/>
                <w:lang w:eastAsia="nl-NL"/>
              </w:rPr>
              <w:t>(opleidingsmanager aanwezig)</w:t>
            </w:r>
          </w:p>
        </w:tc>
      </w:tr>
      <w:tr w:rsidR="00B20107" w:rsidRPr="00C02BCE" w:rsidTr="19452D2A">
        <w:trPr>
          <w:trHeight w:val="278"/>
        </w:trPr>
        <w:tc>
          <w:tcPr>
            <w:tcW w:w="5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31 </w:t>
            </w:r>
          </w:p>
        </w:tc>
        <w:tc>
          <w:tcPr>
            <w:tcW w:w="1134"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hideMark/>
          </w:tcPr>
          <w:p w:rsidR="00B20107" w:rsidRPr="00B20107" w:rsidRDefault="00B2010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9 jan</w:t>
            </w:r>
            <w:r w:rsidR="00D32098">
              <w:rPr>
                <w:rFonts w:eastAsia="Times New Roman" w:cstheme="minorHAnsi"/>
                <w:sz w:val="20"/>
                <w:szCs w:val="20"/>
                <w:lang w:eastAsia="nl-NL"/>
              </w:rPr>
              <w:t xml:space="preserve"> 2020</w:t>
            </w:r>
          </w:p>
        </w:tc>
        <w:tc>
          <w:tcPr>
            <w:tcW w:w="1275"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B4C6E7" w:themeFill="accent5"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p>
        </w:tc>
      </w:tr>
      <w:tr w:rsidR="00B20107" w:rsidRPr="00C02BCE" w:rsidTr="19452D2A">
        <w:trPr>
          <w:trHeight w:val="266"/>
        </w:trPr>
        <w:tc>
          <w:tcPr>
            <w:tcW w:w="5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 xml:space="preserve">32 </w:t>
            </w:r>
          </w:p>
        </w:tc>
        <w:tc>
          <w:tcPr>
            <w:tcW w:w="1134"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hideMark/>
          </w:tcPr>
          <w:p w:rsidR="00B20107" w:rsidRPr="00B20107" w:rsidRDefault="00B20107" w:rsidP="004A11BD">
            <w:pPr>
              <w:spacing w:after="0" w:line="240" w:lineRule="auto"/>
              <w:ind w:left="2"/>
              <w:rPr>
                <w:rFonts w:eastAsia="Times New Roman" w:cstheme="minorHAnsi"/>
                <w:sz w:val="20"/>
                <w:szCs w:val="20"/>
                <w:lang w:eastAsia="nl-NL"/>
              </w:rPr>
            </w:pPr>
            <w:r w:rsidRPr="00B20107">
              <w:rPr>
                <w:rFonts w:eastAsia="Times New Roman" w:cstheme="minorHAnsi"/>
                <w:sz w:val="20"/>
                <w:szCs w:val="20"/>
                <w:lang w:eastAsia="nl-NL"/>
              </w:rPr>
              <w:t xml:space="preserve">23 jan </w:t>
            </w:r>
          </w:p>
        </w:tc>
        <w:tc>
          <w:tcPr>
            <w:tcW w:w="1275"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r w:rsidRPr="00B20107">
              <w:rPr>
                <w:rFonts w:eastAsia="Times New Roman" w:cstheme="minorHAnsi"/>
                <w:sz w:val="20"/>
                <w:szCs w:val="20"/>
                <w:lang w:eastAsia="nl-NL"/>
              </w:rPr>
              <w:t>10:00-16:00</w:t>
            </w:r>
          </w:p>
        </w:tc>
        <w:tc>
          <w:tcPr>
            <w:tcW w:w="6096" w:type="dxa"/>
            <w:tcBorders>
              <w:top w:val="single" w:sz="4" w:space="0" w:color="000000" w:themeColor="text1"/>
              <w:left w:val="single" w:sz="4" w:space="0" w:color="000000" w:themeColor="text1"/>
              <w:right w:val="single" w:sz="4" w:space="0" w:color="000000" w:themeColor="text1"/>
            </w:tcBorders>
            <w:shd w:val="clear" w:color="auto" w:fill="C5E0B3" w:themeFill="accent6" w:themeFillTint="66"/>
            <w:tcMar>
              <w:top w:w="0" w:type="dxa"/>
              <w:left w:w="108" w:type="dxa"/>
              <w:bottom w:w="0" w:type="dxa"/>
              <w:right w:w="58" w:type="dxa"/>
            </w:tcMar>
          </w:tcPr>
          <w:p w:rsidR="00B20107" w:rsidRPr="00B20107" w:rsidRDefault="00B20107" w:rsidP="004A11BD">
            <w:pPr>
              <w:spacing w:after="0" w:line="240" w:lineRule="auto"/>
              <w:rPr>
                <w:rFonts w:eastAsia="Times New Roman" w:cstheme="minorHAnsi"/>
                <w:sz w:val="20"/>
                <w:szCs w:val="20"/>
                <w:lang w:eastAsia="nl-NL"/>
              </w:rPr>
            </w:pPr>
          </w:p>
        </w:tc>
      </w:tr>
      <w:tr w:rsidR="0012326D" w:rsidRPr="00C02BCE" w:rsidTr="19452D2A">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C02BCE" w:rsidRDefault="0012326D" w:rsidP="004A11BD">
            <w:pPr>
              <w:spacing w:after="0" w:line="240" w:lineRule="auto"/>
              <w:rPr>
                <w:rFonts w:ascii="Times New Roman" w:eastAsia="Times New Roman" w:hAnsi="Times New Roman" w:cs="Times New Roman"/>
                <w:sz w:val="24"/>
                <w:szCs w:val="24"/>
                <w:lang w:eastAsia="nl-NL"/>
              </w:rPr>
            </w:pPr>
            <w:r w:rsidRPr="00C02BCE">
              <w:rPr>
                <w:rFonts w:ascii="Calibri" w:eastAsia="Times New Roman" w:hAnsi="Calibri" w:cs="Times New Roman"/>
                <w:color w:val="000000"/>
                <w:lang w:eastAsia="nl-NL"/>
              </w:rPr>
              <w:t>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B20107" w:rsidP="004A11BD">
            <w:pPr>
              <w:spacing w:after="0" w:line="240" w:lineRule="auto"/>
              <w:ind w:left="2"/>
              <w:rPr>
                <w:rFonts w:ascii="Times New Roman" w:eastAsia="Times New Roman" w:hAnsi="Times New Roman" w:cs="Times New Roman"/>
                <w:color w:val="767171" w:themeColor="background2" w:themeShade="80"/>
                <w:sz w:val="20"/>
                <w:szCs w:val="20"/>
                <w:lang w:eastAsia="nl-NL"/>
              </w:rPr>
            </w:pPr>
            <w:r w:rsidRPr="00B20107">
              <w:rPr>
                <w:rFonts w:ascii="Calibri" w:eastAsia="Times New Roman" w:hAnsi="Calibri" w:cs="Times New Roman"/>
                <w:color w:val="767171" w:themeColor="background2" w:themeShade="80"/>
                <w:sz w:val="20"/>
                <w:szCs w:val="20"/>
                <w:lang w:eastAsia="nl-NL"/>
              </w:rPr>
              <w:t>Maart?</w:t>
            </w:r>
            <w:r w:rsidR="0012326D" w:rsidRPr="00B20107">
              <w:rPr>
                <w:rFonts w:ascii="Calibri" w:eastAsia="Times New Roman" w:hAnsi="Calibri" w:cs="Times New Roman"/>
                <w:color w:val="767171" w:themeColor="background2" w:themeShade="80"/>
                <w:sz w:val="20"/>
                <w:szCs w:val="20"/>
                <w:lang w:eastAsia="nl-NL"/>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rPr>
                <w:rFonts w:ascii="Times New Roman" w:eastAsia="Times New Roman" w:hAnsi="Times New Roman" w:cs="Times New Roman"/>
                <w:color w:val="767171" w:themeColor="background2" w:themeShade="80"/>
                <w:sz w:val="20"/>
                <w:szCs w:val="20"/>
                <w:lang w:eastAsia="nl-NL"/>
              </w:rPr>
            </w:pPr>
            <w:r w:rsidRPr="00B20107">
              <w:rPr>
                <w:rFonts w:ascii="Calibri" w:eastAsia="Times New Roman" w:hAnsi="Calibri" w:cs="Times New Roman"/>
                <w:color w:val="767171" w:themeColor="background2" w:themeShade="80"/>
                <w:sz w:val="20"/>
                <w:szCs w:val="20"/>
                <w:lang w:eastAsia="nl-NL"/>
              </w:rPr>
              <w:t>08.45-16.30</w:t>
            </w:r>
            <w:r w:rsidRPr="00B20107">
              <w:rPr>
                <w:rFonts w:ascii="Times New Roman" w:eastAsia="Times New Roman" w:hAnsi="Times New Roman" w:cs="Times New Roman"/>
                <w:color w:val="767171" w:themeColor="background2" w:themeShade="80"/>
                <w:sz w:val="20"/>
                <w:szCs w:val="20"/>
                <w:lang w:eastAsia="nl-NL"/>
              </w:rPr>
              <w:t xml:space="preserve">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imes New Roman"/>
                <w:color w:val="767171" w:themeColor="background2" w:themeShade="80"/>
                <w:sz w:val="20"/>
                <w:szCs w:val="20"/>
                <w:lang w:eastAsia="nl-NL"/>
              </w:rPr>
            </w:pPr>
            <w:r w:rsidRPr="00B20107">
              <w:rPr>
                <w:rFonts w:eastAsia="Times New Roman" w:cs="Times New Roman"/>
                <w:color w:val="767171" w:themeColor="background2" w:themeShade="80"/>
                <w:sz w:val="20"/>
                <w:szCs w:val="20"/>
                <w:lang w:eastAsia="nl-NL"/>
              </w:rPr>
              <w:t xml:space="preserve">Eind 2 daagse </w:t>
            </w:r>
          </w:p>
        </w:tc>
      </w:tr>
      <w:tr w:rsidR="0012326D" w:rsidRPr="00C02BCE" w:rsidTr="19452D2A">
        <w:trPr>
          <w:trHeight w:val="28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C02BCE" w:rsidRDefault="0012326D" w:rsidP="004A11BD">
            <w:pPr>
              <w:spacing w:after="0" w:line="240" w:lineRule="auto"/>
              <w:rPr>
                <w:rFonts w:ascii="Times New Roman" w:eastAsia="Times New Roman" w:hAnsi="Times New Roman" w:cs="Times New Roman"/>
                <w:sz w:val="24"/>
                <w:szCs w:val="24"/>
                <w:lang w:eastAsia="nl-NL"/>
              </w:rPr>
            </w:pPr>
            <w:r w:rsidRPr="00C02BCE">
              <w:rPr>
                <w:rFonts w:ascii="Calibri" w:eastAsia="Times New Roman" w:hAnsi="Calibri" w:cs="Times New Roman"/>
                <w:color w:val="000000"/>
                <w:lang w:eastAsia="nl-NL"/>
              </w:rPr>
              <w:t xml:space="preserve">34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B20107" w:rsidP="004A11BD">
            <w:pPr>
              <w:spacing w:after="0" w:line="240" w:lineRule="auto"/>
              <w:ind w:left="2"/>
              <w:rPr>
                <w:rFonts w:ascii="Times New Roman" w:eastAsia="Times New Roman" w:hAnsi="Times New Roman" w:cs="Times New Roman"/>
                <w:color w:val="767171" w:themeColor="background2" w:themeShade="80"/>
                <w:sz w:val="20"/>
                <w:szCs w:val="20"/>
                <w:lang w:eastAsia="nl-NL"/>
              </w:rPr>
            </w:pPr>
            <w:r w:rsidRPr="00B20107">
              <w:rPr>
                <w:rFonts w:ascii="Times New Roman" w:eastAsia="Times New Roman" w:hAnsi="Times New Roman" w:cs="Times New Roman"/>
                <w:color w:val="767171" w:themeColor="background2" w:themeShade="80"/>
                <w:sz w:val="20"/>
                <w:szCs w:val="20"/>
                <w:lang w:eastAsia="nl-NL"/>
              </w:rPr>
              <w:t xml:space="preserve">Maart?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rPr>
                <w:rFonts w:ascii="Times New Roman" w:eastAsia="Times New Roman" w:hAnsi="Times New Roman" w:cs="Times New Roman"/>
                <w:color w:val="767171" w:themeColor="background2" w:themeShade="80"/>
                <w:sz w:val="20"/>
                <w:szCs w:val="20"/>
                <w:lang w:eastAsia="nl-NL"/>
              </w:rPr>
            </w:pPr>
            <w:r w:rsidRPr="00B20107">
              <w:rPr>
                <w:rFonts w:ascii="Calibri" w:eastAsia="Times New Roman" w:hAnsi="Calibri" w:cs="Times New Roman"/>
                <w:color w:val="767171" w:themeColor="background2" w:themeShade="80"/>
                <w:sz w:val="20"/>
                <w:szCs w:val="20"/>
                <w:lang w:eastAsia="nl-NL"/>
              </w:rPr>
              <w:t>08.45-16.30</w:t>
            </w:r>
            <w:r w:rsidRPr="00B20107">
              <w:rPr>
                <w:rFonts w:ascii="Times New Roman" w:eastAsia="Times New Roman" w:hAnsi="Times New Roman" w:cs="Times New Roman"/>
                <w:color w:val="767171" w:themeColor="background2" w:themeShade="80"/>
                <w:sz w:val="20"/>
                <w:szCs w:val="20"/>
                <w:lang w:eastAsia="nl-NL"/>
              </w:rPr>
              <w:t xml:space="preserve"> </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tcMar>
              <w:top w:w="0" w:type="dxa"/>
              <w:left w:w="108" w:type="dxa"/>
              <w:bottom w:w="0" w:type="dxa"/>
              <w:right w:w="58" w:type="dxa"/>
            </w:tcMar>
            <w:hideMark/>
          </w:tcPr>
          <w:p w:rsidR="0012326D" w:rsidRPr="00B20107" w:rsidRDefault="0012326D" w:rsidP="004A11BD">
            <w:pPr>
              <w:spacing w:after="0" w:line="240" w:lineRule="auto"/>
              <w:ind w:left="2"/>
              <w:rPr>
                <w:rFonts w:eastAsia="Times New Roman" w:cs="Times New Roman"/>
                <w:color w:val="767171" w:themeColor="background2" w:themeShade="80"/>
                <w:sz w:val="20"/>
                <w:szCs w:val="20"/>
                <w:lang w:eastAsia="nl-NL"/>
              </w:rPr>
            </w:pPr>
            <w:r w:rsidRPr="00B20107">
              <w:rPr>
                <w:rFonts w:eastAsia="Times New Roman" w:cs="Times New Roman"/>
                <w:color w:val="767171" w:themeColor="background2" w:themeShade="80"/>
                <w:sz w:val="20"/>
                <w:szCs w:val="20"/>
                <w:lang w:eastAsia="nl-NL"/>
              </w:rPr>
              <w:t xml:space="preserve">Eind 2 daagse </w:t>
            </w:r>
          </w:p>
        </w:tc>
      </w:tr>
    </w:tbl>
    <w:p w:rsidR="00424091" w:rsidRDefault="00424091" w:rsidP="00424091"/>
    <w:p w:rsidR="00791575" w:rsidRPr="008F3635" w:rsidRDefault="00791575" w:rsidP="00791575">
      <w:pPr>
        <w:pStyle w:val="Kop1"/>
        <w:rPr>
          <w:rFonts w:asciiTheme="minorHAnsi" w:hAnsiTheme="minorHAnsi"/>
          <w:sz w:val="32"/>
          <w:szCs w:val="32"/>
        </w:rPr>
      </w:pPr>
      <w:bookmarkStart w:id="11" w:name="_Toc497486230"/>
      <w:r w:rsidRPr="008F3635">
        <w:rPr>
          <w:rFonts w:asciiTheme="minorHAnsi" w:hAnsiTheme="minorHAnsi"/>
          <w:color w:val="ED7D31" w:themeColor="accent2"/>
          <w:sz w:val="32"/>
          <w:szCs w:val="32"/>
        </w:rPr>
        <w:lastRenderedPageBreak/>
        <w:t xml:space="preserve">2 </w:t>
      </w:r>
      <w:r w:rsidR="00497F71">
        <w:rPr>
          <w:rFonts w:asciiTheme="minorHAnsi" w:hAnsiTheme="minorHAnsi"/>
          <w:color w:val="ED7D31" w:themeColor="accent2"/>
          <w:sz w:val="32"/>
          <w:szCs w:val="32"/>
        </w:rPr>
        <w:t xml:space="preserve">Plaats van </w:t>
      </w:r>
      <w:r w:rsidR="00ED0F44">
        <w:rPr>
          <w:rFonts w:asciiTheme="minorHAnsi" w:hAnsiTheme="minorHAnsi"/>
          <w:color w:val="ED7D31" w:themeColor="accent2"/>
          <w:sz w:val="32"/>
          <w:szCs w:val="32"/>
        </w:rPr>
        <w:t>het traject</w:t>
      </w:r>
      <w:r w:rsidR="00497F71">
        <w:rPr>
          <w:rFonts w:asciiTheme="minorHAnsi" w:hAnsiTheme="minorHAnsi"/>
          <w:color w:val="ED7D31" w:themeColor="accent2"/>
          <w:sz w:val="32"/>
          <w:szCs w:val="32"/>
        </w:rPr>
        <w:t xml:space="preserve"> binnen Deltion</w:t>
      </w:r>
      <w:bookmarkEnd w:id="11"/>
    </w:p>
    <w:p w:rsidR="00791575" w:rsidRPr="007241BB" w:rsidRDefault="00791575" w:rsidP="00791575"/>
    <w:p w:rsidR="00791575" w:rsidRPr="003B31AE" w:rsidRDefault="00791575" w:rsidP="00791575">
      <w:pPr>
        <w:pStyle w:val="Kop2"/>
        <w:rPr>
          <w:rFonts w:asciiTheme="minorHAnsi" w:hAnsiTheme="minorHAnsi"/>
          <w:b/>
          <w:sz w:val="24"/>
          <w:szCs w:val="24"/>
        </w:rPr>
      </w:pPr>
      <w:bookmarkStart w:id="12" w:name="_Toc497486231"/>
      <w:r w:rsidRPr="003B31AE">
        <w:rPr>
          <w:rFonts w:asciiTheme="minorHAnsi" w:hAnsiTheme="minorHAnsi"/>
          <w:b/>
          <w:color w:val="ED7D31" w:themeColor="accent2"/>
          <w:sz w:val="24"/>
          <w:szCs w:val="24"/>
        </w:rPr>
        <w:t>2.1 Deltion Academie</w:t>
      </w:r>
      <w:bookmarkEnd w:id="12"/>
      <w:r w:rsidRPr="003B31AE">
        <w:rPr>
          <w:rFonts w:asciiTheme="minorHAnsi" w:hAnsiTheme="minorHAnsi"/>
          <w:b/>
          <w:color w:val="ED7D31" w:themeColor="accent2"/>
          <w:sz w:val="24"/>
          <w:szCs w:val="24"/>
        </w:rPr>
        <w:t xml:space="preserve"> </w:t>
      </w:r>
    </w:p>
    <w:p w:rsidR="00791575" w:rsidRDefault="00791575" w:rsidP="00791575">
      <w:pPr>
        <w:pStyle w:val="Default"/>
        <w:rPr>
          <w:color w:val="auto"/>
          <w:sz w:val="22"/>
          <w:szCs w:val="22"/>
        </w:rPr>
      </w:pPr>
      <w:r>
        <w:rPr>
          <w:color w:val="auto"/>
          <w:sz w:val="22"/>
          <w:szCs w:val="22"/>
        </w:rPr>
        <w:t>De Deltion Academie (DA) is een onderdeel van de dienst Human Resource Development (HRD). Onder haar verantwoordelijkheid valt het organiseren en uitvoeren van alle professionaliseringsactiviteiten ten behoeve van Deltion medewerkers. Je kunt dan denken aan:</w:t>
      </w:r>
    </w:p>
    <w:p w:rsidR="00791575" w:rsidRPr="00120CD0" w:rsidRDefault="00791575" w:rsidP="00791575">
      <w:pPr>
        <w:pStyle w:val="Default"/>
        <w:rPr>
          <w:color w:val="auto"/>
          <w:sz w:val="22"/>
          <w:szCs w:val="22"/>
        </w:rPr>
      </w:pPr>
    </w:p>
    <w:p w:rsidR="00791575" w:rsidRPr="00120CD0" w:rsidRDefault="00791575" w:rsidP="00DD54D6">
      <w:pPr>
        <w:pStyle w:val="Default"/>
        <w:numPr>
          <w:ilvl w:val="0"/>
          <w:numId w:val="16"/>
        </w:numPr>
        <w:rPr>
          <w:rStyle w:val="Hyperlink"/>
          <w:color w:val="0000FF"/>
          <w:sz w:val="22"/>
          <w:szCs w:val="22"/>
        </w:rPr>
      </w:pPr>
      <w:r w:rsidRPr="00120CD0">
        <w:rPr>
          <w:color w:val="auto"/>
          <w:sz w:val="22"/>
          <w:szCs w:val="22"/>
        </w:rPr>
        <w:t xml:space="preserve">Het </w:t>
      </w:r>
      <w:r>
        <w:rPr>
          <w:color w:val="auto"/>
          <w:sz w:val="22"/>
          <w:szCs w:val="22"/>
        </w:rPr>
        <w:t xml:space="preserve">vaste professionaliseringsprogramma (zie de tegel van de Deltion Academie op de portal of volg deze link: </w:t>
      </w:r>
      <w:hyperlink r:id="rId18" w:history="1">
        <w:r w:rsidRPr="00120CD0">
          <w:rPr>
            <w:rStyle w:val="Hyperlink"/>
            <w:sz w:val="22"/>
            <w:szCs w:val="22"/>
          </w:rPr>
          <w:t>https://portal-mw.deltion.nl/catalogi/deltionacademie</w:t>
        </w:r>
      </w:hyperlink>
    </w:p>
    <w:p w:rsidR="00791575" w:rsidRDefault="00791575" w:rsidP="00DD54D6">
      <w:pPr>
        <w:pStyle w:val="Default"/>
        <w:numPr>
          <w:ilvl w:val="0"/>
          <w:numId w:val="16"/>
        </w:numPr>
        <w:rPr>
          <w:color w:val="auto"/>
          <w:sz w:val="22"/>
          <w:szCs w:val="22"/>
        </w:rPr>
      </w:pPr>
      <w:r>
        <w:rPr>
          <w:color w:val="auto"/>
          <w:sz w:val="22"/>
          <w:szCs w:val="22"/>
        </w:rPr>
        <w:t>Teamontwikkeling</w:t>
      </w:r>
    </w:p>
    <w:p w:rsidR="00791575" w:rsidRDefault="00791575" w:rsidP="00DD54D6">
      <w:pPr>
        <w:pStyle w:val="Default"/>
        <w:numPr>
          <w:ilvl w:val="0"/>
          <w:numId w:val="16"/>
        </w:numPr>
        <w:rPr>
          <w:color w:val="auto"/>
          <w:sz w:val="22"/>
          <w:szCs w:val="22"/>
        </w:rPr>
      </w:pPr>
      <w:r>
        <w:rPr>
          <w:color w:val="auto"/>
          <w:sz w:val="22"/>
          <w:szCs w:val="22"/>
        </w:rPr>
        <w:t>Ontwikkel</w:t>
      </w:r>
      <w:r w:rsidR="004A11BD">
        <w:rPr>
          <w:color w:val="auto"/>
          <w:sz w:val="22"/>
          <w:szCs w:val="22"/>
        </w:rPr>
        <w:t>opleiding</w:t>
      </w:r>
      <w:r>
        <w:rPr>
          <w:color w:val="auto"/>
          <w:sz w:val="22"/>
          <w:szCs w:val="22"/>
        </w:rPr>
        <w:t>en</w:t>
      </w:r>
    </w:p>
    <w:p w:rsidR="00791575" w:rsidRPr="00120CD0" w:rsidRDefault="00791575" w:rsidP="00DD54D6">
      <w:pPr>
        <w:pStyle w:val="Default"/>
        <w:numPr>
          <w:ilvl w:val="0"/>
          <w:numId w:val="16"/>
        </w:numPr>
        <w:rPr>
          <w:color w:val="auto"/>
          <w:sz w:val="22"/>
          <w:szCs w:val="22"/>
        </w:rPr>
      </w:pPr>
      <w:r w:rsidRPr="00120CD0">
        <w:rPr>
          <w:color w:val="auto"/>
          <w:sz w:val="22"/>
          <w:szCs w:val="22"/>
        </w:rPr>
        <w:t>Maatwerk</w:t>
      </w:r>
      <w:r w:rsidR="004A11BD">
        <w:rPr>
          <w:color w:val="auto"/>
          <w:sz w:val="22"/>
          <w:szCs w:val="22"/>
        </w:rPr>
        <w:t>opleiding</w:t>
      </w:r>
      <w:r w:rsidRPr="00120CD0">
        <w:rPr>
          <w:color w:val="auto"/>
          <w:sz w:val="22"/>
          <w:szCs w:val="22"/>
        </w:rPr>
        <w:t>en coaching, supervisie</w:t>
      </w:r>
      <w:r>
        <w:rPr>
          <w:color w:val="auto"/>
          <w:sz w:val="22"/>
          <w:szCs w:val="22"/>
        </w:rPr>
        <w:t>, talentontwikkeling</w:t>
      </w:r>
    </w:p>
    <w:p w:rsidR="00791575" w:rsidRPr="00DF501E" w:rsidRDefault="00BA3FE2" w:rsidP="00791575">
      <w:pPr>
        <w:pStyle w:val="Default"/>
        <w:rPr>
          <w:color w:val="FF0000"/>
          <w:sz w:val="22"/>
          <w:szCs w:val="22"/>
        </w:rPr>
      </w:pPr>
      <w:r>
        <w:rPr>
          <w:sz w:val="22"/>
          <w:szCs w:val="22"/>
        </w:rPr>
        <w:t>Het PDG-traject</w:t>
      </w:r>
      <w:r w:rsidR="00791575" w:rsidRPr="00164C53">
        <w:rPr>
          <w:sz w:val="22"/>
          <w:szCs w:val="22"/>
        </w:rPr>
        <w:t xml:space="preserve"> is </w:t>
      </w:r>
      <w:r w:rsidR="00DF501E">
        <w:rPr>
          <w:sz w:val="22"/>
          <w:szCs w:val="22"/>
        </w:rPr>
        <w:t xml:space="preserve">opgezet in samenwerking met </w:t>
      </w:r>
      <w:r w:rsidR="00791575" w:rsidRPr="00164C53">
        <w:rPr>
          <w:sz w:val="22"/>
          <w:szCs w:val="22"/>
        </w:rPr>
        <w:t xml:space="preserve">Hogeschool </w:t>
      </w:r>
      <w:r w:rsidR="00F77B8A">
        <w:rPr>
          <w:sz w:val="22"/>
          <w:szCs w:val="22"/>
        </w:rPr>
        <w:t>Windesheim</w:t>
      </w:r>
      <w:r w:rsidR="008F3635">
        <w:rPr>
          <w:sz w:val="22"/>
          <w:szCs w:val="22"/>
        </w:rPr>
        <w:t xml:space="preserve"> te Zwolle</w:t>
      </w:r>
      <w:r w:rsidR="00DF501E">
        <w:rPr>
          <w:sz w:val="22"/>
          <w:szCs w:val="22"/>
        </w:rPr>
        <w:t xml:space="preserve"> die optreedt als certificerende partij</w:t>
      </w:r>
      <w:r w:rsidR="00791575" w:rsidRPr="00164C53">
        <w:rPr>
          <w:sz w:val="22"/>
          <w:szCs w:val="22"/>
        </w:rPr>
        <w:t>. Zij zijn gemachtigd om dit PDG</w:t>
      </w:r>
      <w:r w:rsidR="009B4936">
        <w:rPr>
          <w:sz w:val="22"/>
          <w:szCs w:val="22"/>
        </w:rPr>
        <w:t>-</w:t>
      </w:r>
      <w:r w:rsidR="00791575" w:rsidRPr="00164C53">
        <w:rPr>
          <w:sz w:val="22"/>
          <w:szCs w:val="22"/>
        </w:rPr>
        <w:t>getuigschrift af te gev</w:t>
      </w:r>
      <w:r w:rsidR="00DF501E">
        <w:rPr>
          <w:sz w:val="22"/>
          <w:szCs w:val="22"/>
        </w:rPr>
        <w:t xml:space="preserve">en en hebben de expertise om </w:t>
      </w:r>
      <w:r w:rsidR="00E97969">
        <w:rPr>
          <w:sz w:val="22"/>
          <w:szCs w:val="22"/>
        </w:rPr>
        <w:t>deze opleiding</w:t>
      </w:r>
      <w:r w:rsidR="00791575" w:rsidRPr="00164C53">
        <w:rPr>
          <w:sz w:val="22"/>
          <w:szCs w:val="22"/>
        </w:rPr>
        <w:t xml:space="preserve"> uit te voeren. </w:t>
      </w:r>
      <w:r w:rsidR="00ED0F44">
        <w:rPr>
          <w:sz w:val="22"/>
          <w:szCs w:val="22"/>
        </w:rPr>
        <w:t>Het traject</w:t>
      </w:r>
      <w:r w:rsidR="00791575" w:rsidRPr="00164C53">
        <w:rPr>
          <w:sz w:val="22"/>
          <w:szCs w:val="22"/>
        </w:rPr>
        <w:t xml:space="preserve"> PDG nieuwe stijl is een activiteit van de DA waarbij binnen de muren van de organisatie, met gebruikmaking van interne en externe experts gewerkt wordt aan de ontwikkeling van het eigen personeel. </w:t>
      </w:r>
    </w:p>
    <w:p w:rsidR="00791575" w:rsidRPr="00FE37F7" w:rsidRDefault="00791575" w:rsidP="00791575">
      <w:pPr>
        <w:pStyle w:val="Default"/>
        <w:rPr>
          <w:sz w:val="22"/>
          <w:szCs w:val="22"/>
        </w:rPr>
      </w:pPr>
    </w:p>
    <w:p w:rsidR="00791575" w:rsidRPr="003B31AE" w:rsidRDefault="00791575" w:rsidP="00791575">
      <w:pPr>
        <w:pStyle w:val="Kop2"/>
        <w:rPr>
          <w:rFonts w:asciiTheme="minorHAnsi" w:hAnsiTheme="minorHAnsi"/>
          <w:b/>
          <w:color w:val="ED7D31" w:themeColor="accent2"/>
          <w:sz w:val="24"/>
          <w:szCs w:val="24"/>
        </w:rPr>
      </w:pPr>
      <w:bookmarkStart w:id="13" w:name="_Toc497486232"/>
      <w:r w:rsidRPr="003B31AE">
        <w:rPr>
          <w:rFonts w:asciiTheme="minorHAnsi" w:hAnsiTheme="minorHAnsi"/>
          <w:b/>
          <w:color w:val="ED7D31" w:themeColor="accent2"/>
          <w:sz w:val="24"/>
          <w:szCs w:val="24"/>
        </w:rPr>
        <w:t xml:space="preserve">2.2 Status van </w:t>
      </w:r>
      <w:r w:rsidR="00ED0F44">
        <w:rPr>
          <w:rFonts w:asciiTheme="minorHAnsi" w:hAnsiTheme="minorHAnsi"/>
          <w:b/>
          <w:color w:val="ED7D31" w:themeColor="accent2"/>
          <w:sz w:val="24"/>
          <w:szCs w:val="24"/>
        </w:rPr>
        <w:t>het traject</w:t>
      </w:r>
      <w:bookmarkEnd w:id="13"/>
      <w:r w:rsidRPr="003B31AE">
        <w:rPr>
          <w:rFonts w:asciiTheme="minorHAnsi" w:hAnsiTheme="minorHAnsi"/>
          <w:b/>
          <w:color w:val="ED7D31" w:themeColor="accent2"/>
          <w:sz w:val="24"/>
          <w:szCs w:val="24"/>
        </w:rPr>
        <w:t xml:space="preserve"> </w:t>
      </w:r>
    </w:p>
    <w:p w:rsidR="00791575" w:rsidRDefault="00791575" w:rsidP="00791575">
      <w:pPr>
        <w:pStyle w:val="Default"/>
        <w:rPr>
          <w:sz w:val="22"/>
          <w:szCs w:val="22"/>
        </w:rPr>
      </w:pPr>
      <w:r>
        <w:rPr>
          <w:sz w:val="22"/>
          <w:szCs w:val="22"/>
        </w:rPr>
        <w:t>Met het behal</w:t>
      </w:r>
      <w:r w:rsidR="00EC46C1">
        <w:rPr>
          <w:sz w:val="22"/>
          <w:szCs w:val="22"/>
        </w:rPr>
        <w:t xml:space="preserve">en van het </w:t>
      </w:r>
      <w:r w:rsidR="009B4936">
        <w:rPr>
          <w:sz w:val="22"/>
          <w:szCs w:val="22"/>
        </w:rPr>
        <w:t>PDG-</w:t>
      </w:r>
      <w:r w:rsidR="00EC46C1">
        <w:rPr>
          <w:sz w:val="22"/>
          <w:szCs w:val="22"/>
        </w:rPr>
        <w:t xml:space="preserve">getuigschrift </w:t>
      </w:r>
      <w:r>
        <w:rPr>
          <w:sz w:val="22"/>
          <w:szCs w:val="22"/>
        </w:rPr>
        <w:t>ben je be</w:t>
      </w:r>
      <w:r w:rsidR="009B4936">
        <w:rPr>
          <w:sz w:val="22"/>
          <w:szCs w:val="22"/>
        </w:rPr>
        <w:t>noembaar</w:t>
      </w:r>
      <w:r>
        <w:rPr>
          <w:sz w:val="22"/>
          <w:szCs w:val="22"/>
        </w:rPr>
        <w:t xml:space="preserve"> om binnen het </w:t>
      </w:r>
      <w:r w:rsidR="00870CA0">
        <w:rPr>
          <w:sz w:val="22"/>
          <w:szCs w:val="22"/>
        </w:rPr>
        <w:t>mbo</w:t>
      </w:r>
      <w:r>
        <w:rPr>
          <w:sz w:val="22"/>
          <w:szCs w:val="22"/>
        </w:rPr>
        <w:t xml:space="preserve"> les te geven. Het getuigschrift voldoet daarmee aan de eisen die in de WEB (wet educatie en beroepsonderwijs) en de wet BIO gesteld worden t.a.v. de functie van </w:t>
      </w:r>
      <w:r w:rsidR="00E714C3">
        <w:rPr>
          <w:sz w:val="22"/>
          <w:szCs w:val="22"/>
        </w:rPr>
        <w:t>docent</w:t>
      </w:r>
      <w:r>
        <w:rPr>
          <w:sz w:val="22"/>
          <w:szCs w:val="22"/>
        </w:rPr>
        <w:t xml:space="preserve"> in het mbo. </w:t>
      </w:r>
    </w:p>
    <w:p w:rsidR="00791575" w:rsidRPr="00FE37F7" w:rsidRDefault="00791575" w:rsidP="00791575">
      <w:pPr>
        <w:pStyle w:val="Default"/>
        <w:rPr>
          <w:sz w:val="22"/>
          <w:szCs w:val="22"/>
        </w:rPr>
      </w:pPr>
    </w:p>
    <w:p w:rsidR="00791575" w:rsidRPr="003B31AE" w:rsidRDefault="00791575" w:rsidP="00791575">
      <w:pPr>
        <w:pStyle w:val="Kop2"/>
        <w:rPr>
          <w:rFonts w:asciiTheme="minorHAnsi" w:hAnsiTheme="minorHAnsi"/>
          <w:b/>
          <w:color w:val="ED7D31" w:themeColor="accent2"/>
          <w:sz w:val="24"/>
          <w:szCs w:val="24"/>
        </w:rPr>
      </w:pPr>
      <w:bookmarkStart w:id="14" w:name="_Toc497486233"/>
      <w:r w:rsidRPr="003B31AE">
        <w:rPr>
          <w:rFonts w:asciiTheme="minorHAnsi" w:hAnsiTheme="minorHAnsi"/>
          <w:b/>
          <w:color w:val="ED7D31" w:themeColor="accent2"/>
          <w:sz w:val="24"/>
          <w:szCs w:val="24"/>
        </w:rPr>
        <w:t>2.3 Basisprincipes in de aanpak</w:t>
      </w:r>
      <w:bookmarkEnd w:id="14"/>
      <w:r w:rsidRPr="003B31AE">
        <w:rPr>
          <w:rFonts w:asciiTheme="minorHAnsi" w:hAnsiTheme="minorHAnsi"/>
          <w:b/>
          <w:color w:val="ED7D31" w:themeColor="accent2"/>
          <w:sz w:val="24"/>
          <w:szCs w:val="24"/>
        </w:rPr>
        <w:t xml:space="preserve"> </w:t>
      </w:r>
    </w:p>
    <w:p w:rsidR="00791575" w:rsidRDefault="00791575" w:rsidP="00791575">
      <w:pPr>
        <w:pStyle w:val="Default"/>
        <w:rPr>
          <w:color w:val="auto"/>
          <w:sz w:val="22"/>
          <w:szCs w:val="22"/>
        </w:rPr>
      </w:pPr>
      <w:r>
        <w:rPr>
          <w:color w:val="auto"/>
          <w:sz w:val="22"/>
          <w:szCs w:val="22"/>
        </w:rPr>
        <w:t>Bij de t</w:t>
      </w:r>
      <w:r w:rsidR="00DF501E">
        <w:rPr>
          <w:color w:val="auto"/>
          <w:sz w:val="22"/>
          <w:szCs w:val="22"/>
        </w:rPr>
        <w:t xml:space="preserve">otstandkoming van </w:t>
      </w:r>
      <w:r w:rsidR="00E97969">
        <w:rPr>
          <w:color w:val="auto"/>
          <w:sz w:val="22"/>
          <w:szCs w:val="22"/>
        </w:rPr>
        <w:t>deze opleiding</w:t>
      </w:r>
      <w:r>
        <w:rPr>
          <w:color w:val="auto"/>
          <w:sz w:val="22"/>
          <w:szCs w:val="22"/>
        </w:rPr>
        <w:t xml:space="preserve"> zijn we </w:t>
      </w:r>
      <w:r w:rsidR="008F3635">
        <w:rPr>
          <w:color w:val="auto"/>
          <w:sz w:val="22"/>
          <w:szCs w:val="22"/>
        </w:rPr>
        <w:t xml:space="preserve">ook </w:t>
      </w:r>
      <w:r>
        <w:rPr>
          <w:color w:val="auto"/>
          <w:sz w:val="22"/>
          <w:szCs w:val="22"/>
        </w:rPr>
        <w:t>uitgegaan van twee basisprincipes die leidend zijn voor onze</w:t>
      </w:r>
      <w:r w:rsidR="008F3635">
        <w:rPr>
          <w:color w:val="auto"/>
          <w:sz w:val="22"/>
          <w:szCs w:val="22"/>
        </w:rPr>
        <w:t xml:space="preserve"> (DA)</w:t>
      </w:r>
      <w:r w:rsidR="00870CA0">
        <w:rPr>
          <w:color w:val="auto"/>
          <w:sz w:val="22"/>
          <w:szCs w:val="22"/>
        </w:rPr>
        <w:t xml:space="preserve"> aanpak;</w:t>
      </w:r>
      <w:r>
        <w:rPr>
          <w:color w:val="auto"/>
          <w:sz w:val="22"/>
          <w:szCs w:val="22"/>
        </w:rPr>
        <w:t xml:space="preserve"> </w:t>
      </w:r>
      <w:r w:rsidR="00870CA0">
        <w:rPr>
          <w:color w:val="auto"/>
          <w:sz w:val="22"/>
          <w:szCs w:val="22"/>
        </w:rPr>
        <w:t xml:space="preserve">de </w:t>
      </w:r>
      <w:r>
        <w:rPr>
          <w:color w:val="auto"/>
          <w:sz w:val="22"/>
          <w:szCs w:val="22"/>
        </w:rPr>
        <w:t xml:space="preserve">werkwijze en de inhoud van het programma. Wij gaan er van uit dat deze principes merkbaar zijn tijdens </w:t>
      </w:r>
      <w:r w:rsidR="00ED0F44">
        <w:rPr>
          <w:color w:val="auto"/>
          <w:sz w:val="22"/>
          <w:szCs w:val="22"/>
        </w:rPr>
        <w:t>het traject</w:t>
      </w:r>
      <w:r>
        <w:rPr>
          <w:color w:val="auto"/>
          <w:sz w:val="22"/>
          <w:szCs w:val="22"/>
        </w:rPr>
        <w:t>. Een aantal ke</w:t>
      </w:r>
      <w:r w:rsidR="009B4936">
        <w:rPr>
          <w:color w:val="auto"/>
          <w:sz w:val="22"/>
          <w:szCs w:val="22"/>
        </w:rPr>
        <w:t>er</w:t>
      </w:r>
      <w:r>
        <w:rPr>
          <w:color w:val="auto"/>
          <w:sz w:val="22"/>
          <w:szCs w:val="22"/>
        </w:rPr>
        <w:t xml:space="preserve"> zullen we daarnaast expliciet stilstaan bij deze uitgangspunten.</w:t>
      </w:r>
    </w:p>
    <w:p w:rsidR="008F3635" w:rsidRDefault="008F3635" w:rsidP="00791575">
      <w:pPr>
        <w:rPr>
          <w:rFonts w:ascii="Arial" w:hAnsi="Arial" w:cs="Arial"/>
        </w:rPr>
      </w:pPr>
    </w:p>
    <w:p w:rsidR="00791575" w:rsidRPr="008F3635" w:rsidRDefault="00791575" w:rsidP="00791575">
      <w:pPr>
        <w:rPr>
          <w:rFonts w:cs="Arial"/>
          <w:b/>
        </w:rPr>
      </w:pPr>
      <w:r w:rsidRPr="008F3635">
        <w:rPr>
          <w:rFonts w:cs="Arial"/>
          <w:b/>
        </w:rPr>
        <w:t>Het gaat om de volgende principes:</w:t>
      </w:r>
    </w:p>
    <w:p w:rsidR="00791575" w:rsidRDefault="00791575" w:rsidP="00DD54D6">
      <w:pPr>
        <w:pStyle w:val="Default"/>
        <w:numPr>
          <w:ilvl w:val="0"/>
          <w:numId w:val="7"/>
        </w:numPr>
        <w:rPr>
          <w:color w:val="auto"/>
          <w:sz w:val="22"/>
          <w:szCs w:val="22"/>
        </w:rPr>
      </w:pPr>
      <w:r>
        <w:rPr>
          <w:b/>
          <w:bCs/>
          <w:color w:val="auto"/>
          <w:sz w:val="22"/>
          <w:szCs w:val="22"/>
        </w:rPr>
        <w:t xml:space="preserve">Eigenaarschap bij de deelnemer (handen aan het stuur!) </w:t>
      </w:r>
    </w:p>
    <w:p w:rsidR="00791575" w:rsidRDefault="00791575" w:rsidP="00791575">
      <w:pPr>
        <w:pStyle w:val="Default"/>
        <w:rPr>
          <w:color w:val="auto"/>
          <w:sz w:val="22"/>
          <w:szCs w:val="22"/>
        </w:rPr>
      </w:pPr>
      <w:r>
        <w:rPr>
          <w:color w:val="auto"/>
          <w:sz w:val="22"/>
          <w:szCs w:val="22"/>
        </w:rPr>
        <w:t xml:space="preserve">Eigenaarschap is een belangrijk aspect van elke professional. Iemand die het eigenaarschap oppakt van zijn eigen situatie is alert, assertief, communicatief vaardig, respectvol in de samenwerking, onafhankelijk en resultaatgericht. </w:t>
      </w:r>
    </w:p>
    <w:p w:rsidR="00791575" w:rsidRDefault="00791575" w:rsidP="00791575">
      <w:pPr>
        <w:pStyle w:val="Default"/>
        <w:rPr>
          <w:color w:val="auto"/>
          <w:sz w:val="22"/>
          <w:szCs w:val="22"/>
        </w:rPr>
      </w:pPr>
      <w:r>
        <w:rPr>
          <w:color w:val="auto"/>
          <w:sz w:val="22"/>
          <w:szCs w:val="22"/>
        </w:rPr>
        <w:t>Wij gaan er van uit dat je eigenaar bent van je eigen ontwikkeling en daarmee van je leer</w:t>
      </w:r>
      <w:r w:rsidR="004A11BD">
        <w:rPr>
          <w:color w:val="auto"/>
          <w:sz w:val="22"/>
          <w:szCs w:val="22"/>
        </w:rPr>
        <w:t>opleiding</w:t>
      </w:r>
      <w:r>
        <w:rPr>
          <w:color w:val="auto"/>
          <w:sz w:val="22"/>
          <w:szCs w:val="22"/>
        </w:rPr>
        <w:t xml:space="preserve">. </w:t>
      </w:r>
    </w:p>
    <w:p w:rsidR="00791575" w:rsidRDefault="00791575" w:rsidP="00791575">
      <w:pPr>
        <w:pStyle w:val="Default"/>
        <w:rPr>
          <w:color w:val="auto"/>
          <w:sz w:val="22"/>
          <w:szCs w:val="22"/>
        </w:rPr>
      </w:pPr>
      <w:r>
        <w:rPr>
          <w:color w:val="auto"/>
          <w:sz w:val="22"/>
          <w:szCs w:val="22"/>
        </w:rPr>
        <w:t>Met eigenaarschap bedoelen we dat je:</w:t>
      </w:r>
    </w:p>
    <w:p w:rsidR="00791575" w:rsidRDefault="00791575" w:rsidP="00791575">
      <w:pPr>
        <w:pStyle w:val="Default"/>
        <w:rPr>
          <w:color w:val="auto"/>
          <w:sz w:val="22"/>
          <w:szCs w:val="22"/>
        </w:rPr>
      </w:pPr>
    </w:p>
    <w:p w:rsidR="00791575" w:rsidRPr="00702F30" w:rsidRDefault="00791575" w:rsidP="00DD54D6">
      <w:pPr>
        <w:pStyle w:val="Default"/>
        <w:numPr>
          <w:ilvl w:val="0"/>
          <w:numId w:val="12"/>
        </w:numPr>
        <w:rPr>
          <w:color w:val="auto"/>
          <w:sz w:val="22"/>
          <w:szCs w:val="22"/>
        </w:rPr>
      </w:pPr>
      <w:r>
        <w:rPr>
          <w:color w:val="auto"/>
          <w:sz w:val="22"/>
          <w:szCs w:val="22"/>
        </w:rPr>
        <w:t xml:space="preserve">(pro)actief aan de slag gaat met je eigen leervragen; </w:t>
      </w:r>
    </w:p>
    <w:p w:rsidR="00791575" w:rsidRPr="00702F30" w:rsidRDefault="00791575" w:rsidP="00DD54D6">
      <w:pPr>
        <w:pStyle w:val="Default"/>
        <w:numPr>
          <w:ilvl w:val="0"/>
          <w:numId w:val="12"/>
        </w:numPr>
        <w:rPr>
          <w:color w:val="auto"/>
          <w:sz w:val="22"/>
          <w:szCs w:val="22"/>
        </w:rPr>
      </w:pPr>
      <w:r>
        <w:rPr>
          <w:color w:val="auto"/>
          <w:sz w:val="22"/>
          <w:szCs w:val="22"/>
        </w:rPr>
        <w:t xml:space="preserve">de bijeenkomsten benut om inzichten en vaardigheden te verwerven die jou in je werk effectiever maken; </w:t>
      </w:r>
    </w:p>
    <w:p w:rsidR="00791575" w:rsidRPr="00702F30" w:rsidRDefault="00791575" w:rsidP="00DD54D6">
      <w:pPr>
        <w:pStyle w:val="Default"/>
        <w:numPr>
          <w:ilvl w:val="0"/>
          <w:numId w:val="12"/>
        </w:numPr>
        <w:rPr>
          <w:color w:val="auto"/>
          <w:sz w:val="22"/>
          <w:szCs w:val="22"/>
        </w:rPr>
      </w:pPr>
      <w:r>
        <w:rPr>
          <w:color w:val="auto"/>
          <w:sz w:val="22"/>
          <w:szCs w:val="22"/>
        </w:rPr>
        <w:t xml:space="preserve">optimaal de ondersteuning benut die geboden wordt; </w:t>
      </w:r>
    </w:p>
    <w:p w:rsidR="00791575" w:rsidRPr="00702F30" w:rsidRDefault="00791575" w:rsidP="00DD54D6">
      <w:pPr>
        <w:pStyle w:val="Default"/>
        <w:numPr>
          <w:ilvl w:val="0"/>
          <w:numId w:val="12"/>
        </w:numPr>
        <w:rPr>
          <w:color w:val="auto"/>
          <w:sz w:val="22"/>
          <w:szCs w:val="22"/>
        </w:rPr>
      </w:pPr>
      <w:r>
        <w:rPr>
          <w:color w:val="auto"/>
          <w:sz w:val="22"/>
          <w:szCs w:val="22"/>
        </w:rPr>
        <w:t xml:space="preserve">tijdig de hobbels signaleert op je leerroute, tijdig bijstuurt en hulp inroept; </w:t>
      </w:r>
    </w:p>
    <w:p w:rsidR="00791575" w:rsidRPr="00702F30" w:rsidRDefault="00791575" w:rsidP="00DD54D6">
      <w:pPr>
        <w:pStyle w:val="Default"/>
        <w:numPr>
          <w:ilvl w:val="0"/>
          <w:numId w:val="12"/>
        </w:numPr>
        <w:rPr>
          <w:color w:val="auto"/>
          <w:sz w:val="22"/>
          <w:szCs w:val="22"/>
        </w:rPr>
      </w:pPr>
      <w:r>
        <w:rPr>
          <w:color w:val="auto"/>
          <w:sz w:val="22"/>
          <w:szCs w:val="22"/>
        </w:rPr>
        <w:t xml:space="preserve">actief feedback geeft aan je mededeelnemers en opleiders ten aanzien van de samenwerking en de resultaten; </w:t>
      </w:r>
    </w:p>
    <w:p w:rsidR="00791575" w:rsidRPr="00702F30" w:rsidRDefault="00791575" w:rsidP="00DD54D6">
      <w:pPr>
        <w:pStyle w:val="Default"/>
        <w:numPr>
          <w:ilvl w:val="0"/>
          <w:numId w:val="12"/>
        </w:numPr>
        <w:rPr>
          <w:color w:val="auto"/>
          <w:sz w:val="22"/>
          <w:szCs w:val="22"/>
        </w:rPr>
      </w:pPr>
      <w:r>
        <w:rPr>
          <w:color w:val="auto"/>
          <w:sz w:val="22"/>
          <w:szCs w:val="22"/>
        </w:rPr>
        <w:t xml:space="preserve">feedback vraagt; </w:t>
      </w:r>
    </w:p>
    <w:p w:rsidR="00791575" w:rsidRDefault="00791575" w:rsidP="00DD54D6">
      <w:pPr>
        <w:pStyle w:val="Default"/>
        <w:numPr>
          <w:ilvl w:val="0"/>
          <w:numId w:val="12"/>
        </w:numPr>
        <w:rPr>
          <w:color w:val="auto"/>
          <w:sz w:val="22"/>
          <w:szCs w:val="22"/>
        </w:rPr>
      </w:pPr>
      <w:r>
        <w:rPr>
          <w:color w:val="auto"/>
          <w:sz w:val="22"/>
          <w:szCs w:val="22"/>
        </w:rPr>
        <w:t xml:space="preserve">kritische opmerkingen vergezeld doet gaan van constructieve tips. </w:t>
      </w:r>
    </w:p>
    <w:p w:rsidR="00791575" w:rsidRDefault="00791575" w:rsidP="00791575">
      <w:pPr>
        <w:spacing w:after="200" w:line="276" w:lineRule="auto"/>
        <w:rPr>
          <w:rFonts w:ascii="Arial" w:hAnsi="Arial" w:cs="Arial"/>
        </w:rPr>
      </w:pPr>
    </w:p>
    <w:p w:rsidR="006C4B11" w:rsidRPr="009B2F68" w:rsidRDefault="006C4B11" w:rsidP="00791575">
      <w:pPr>
        <w:spacing w:after="200" w:line="276" w:lineRule="auto"/>
        <w:rPr>
          <w:rFonts w:ascii="Arial" w:hAnsi="Arial" w:cs="Arial"/>
        </w:rPr>
      </w:pPr>
    </w:p>
    <w:p w:rsidR="00791575" w:rsidRDefault="00791575" w:rsidP="00DD54D6">
      <w:pPr>
        <w:pStyle w:val="Default"/>
        <w:numPr>
          <w:ilvl w:val="0"/>
          <w:numId w:val="7"/>
        </w:numPr>
        <w:rPr>
          <w:color w:val="auto"/>
          <w:sz w:val="22"/>
          <w:szCs w:val="22"/>
        </w:rPr>
      </w:pPr>
      <w:r>
        <w:rPr>
          <w:b/>
          <w:bCs/>
          <w:color w:val="auto"/>
          <w:sz w:val="22"/>
          <w:szCs w:val="22"/>
        </w:rPr>
        <w:lastRenderedPageBreak/>
        <w:t>Congruentie</w:t>
      </w:r>
      <w:r w:rsidR="00C217D3">
        <w:rPr>
          <w:b/>
          <w:bCs/>
          <w:color w:val="auto"/>
          <w:sz w:val="22"/>
          <w:szCs w:val="22"/>
        </w:rPr>
        <w:t xml:space="preserve"> </w:t>
      </w:r>
      <w:r>
        <w:rPr>
          <w:b/>
          <w:bCs/>
          <w:color w:val="auto"/>
          <w:sz w:val="22"/>
          <w:szCs w:val="22"/>
        </w:rPr>
        <w:t xml:space="preserve"> </w:t>
      </w:r>
    </w:p>
    <w:p w:rsidR="00791575" w:rsidRPr="00000E29" w:rsidRDefault="00791575" w:rsidP="00000E29">
      <w:r w:rsidRPr="00000E29">
        <w:t xml:space="preserve">Tijdens </w:t>
      </w:r>
      <w:r w:rsidR="00ED0F44">
        <w:t>het traject</w:t>
      </w:r>
      <w:r w:rsidRPr="00000E29">
        <w:t xml:space="preserve"> zit je samen met je (leer)groep nadrukkelijk in een leerproces. Jouw </w:t>
      </w:r>
      <w:r w:rsidR="008F3635" w:rsidRPr="00000E29">
        <w:t>studenten</w:t>
      </w:r>
      <w:r w:rsidR="00490BB6" w:rsidRPr="00000E29">
        <w:t xml:space="preserve"> </w:t>
      </w:r>
      <w:r w:rsidRPr="00000E29">
        <w:t xml:space="preserve">en </w:t>
      </w:r>
      <w:r w:rsidR="008F3635" w:rsidRPr="00000E29">
        <w:t xml:space="preserve">jouw </w:t>
      </w:r>
      <w:r w:rsidRPr="00000E29">
        <w:t xml:space="preserve">team zitten eveneens in een leerproces. We willen je vragen om actief te kijken naar de parallellen tussen deze niveaus van leren. Wat kun je op het ene niveau leren over het andere niveau? Een voorbeeld: Je merkt dat je na een gesprek met je coach het licht ziet ten aanzien van de voortgang van je opleiding. Er komt schot in de zaak. Je gaat geïnspireerd aan de slag. Wat voor effect zou coaching op je </w:t>
      </w:r>
      <w:r w:rsidR="008F3635" w:rsidRPr="00000E29">
        <w:t>student</w:t>
      </w:r>
      <w:r w:rsidRPr="00000E29">
        <w:t>en kunnen hebben? Hoe wordt binnen jouw team coaching benut om de individuele</w:t>
      </w:r>
      <w:r w:rsidR="00F05799">
        <w:t>-</w:t>
      </w:r>
      <w:r w:rsidRPr="00000E29">
        <w:t xml:space="preserve"> of teamspirit weer op peil te brengen? In hoeverre lijkt de aanpak van coaching op de verschillende niveaus op elkaar? Waar zitten de verschillen? Regelmatig zullen we je op deze manier uitnodigen om bewust om te gaan met deze congruentie tussen de on</w:t>
      </w:r>
      <w:r w:rsidR="00E714C3">
        <w:t>derwijssituatie waarin jij als docent</w:t>
      </w:r>
      <w:r w:rsidRPr="00000E29">
        <w:t xml:space="preserve">/deelnemer zit en de onderwijssituatie waarin jouw </w:t>
      </w:r>
      <w:r w:rsidR="00490BB6" w:rsidRPr="00000E29">
        <w:t xml:space="preserve"> deelnemer </w:t>
      </w:r>
      <w:r w:rsidRPr="00000E29">
        <w:t xml:space="preserve"> of team zit.</w:t>
      </w:r>
    </w:p>
    <w:p w:rsidR="00791575" w:rsidRDefault="00791575" w:rsidP="00791575">
      <w:pPr>
        <w:pStyle w:val="Default"/>
        <w:rPr>
          <w:color w:val="auto"/>
          <w:sz w:val="22"/>
          <w:szCs w:val="22"/>
        </w:rPr>
      </w:pPr>
    </w:p>
    <w:p w:rsidR="00791575" w:rsidRPr="003B31AE" w:rsidRDefault="00D93A52" w:rsidP="00791575">
      <w:pPr>
        <w:pStyle w:val="Kop2"/>
        <w:rPr>
          <w:rFonts w:asciiTheme="minorHAnsi" w:hAnsiTheme="minorHAnsi"/>
          <w:b/>
          <w:color w:val="ED7D31" w:themeColor="accent2"/>
          <w:sz w:val="24"/>
          <w:szCs w:val="24"/>
        </w:rPr>
      </w:pPr>
      <w:bookmarkStart w:id="15" w:name="_Toc497486234"/>
      <w:r>
        <w:rPr>
          <w:rFonts w:asciiTheme="minorHAnsi" w:hAnsiTheme="minorHAnsi"/>
          <w:b/>
          <w:color w:val="ED7D31" w:themeColor="accent2"/>
          <w:sz w:val="24"/>
          <w:szCs w:val="24"/>
        </w:rPr>
        <w:t>2.4</w:t>
      </w:r>
      <w:r w:rsidR="00791575" w:rsidRPr="003B31AE">
        <w:rPr>
          <w:rFonts w:asciiTheme="minorHAnsi" w:hAnsiTheme="minorHAnsi"/>
          <w:b/>
          <w:color w:val="ED7D31" w:themeColor="accent2"/>
          <w:sz w:val="24"/>
          <w:szCs w:val="24"/>
        </w:rPr>
        <w:t xml:space="preserve"> De onderwijsovereenkomst</w:t>
      </w:r>
      <w:bookmarkEnd w:id="15"/>
      <w:r w:rsidR="00791575" w:rsidRPr="003B31AE">
        <w:rPr>
          <w:rFonts w:asciiTheme="minorHAnsi" w:hAnsiTheme="minorHAnsi"/>
          <w:b/>
          <w:color w:val="ED7D31" w:themeColor="accent2"/>
          <w:sz w:val="24"/>
          <w:szCs w:val="24"/>
        </w:rPr>
        <w:t xml:space="preserve"> </w:t>
      </w:r>
    </w:p>
    <w:p w:rsidR="00791575" w:rsidRDefault="00791575" w:rsidP="00791575">
      <w:pPr>
        <w:pStyle w:val="Default"/>
        <w:rPr>
          <w:color w:val="auto"/>
          <w:sz w:val="22"/>
          <w:szCs w:val="22"/>
        </w:rPr>
      </w:pPr>
      <w:r>
        <w:rPr>
          <w:color w:val="auto"/>
          <w:sz w:val="22"/>
          <w:szCs w:val="22"/>
        </w:rPr>
        <w:t xml:space="preserve">De Deltion Academie heeft in overleg met </w:t>
      </w:r>
      <w:r w:rsidR="00F77B8A">
        <w:rPr>
          <w:color w:val="auto"/>
          <w:sz w:val="22"/>
          <w:szCs w:val="22"/>
        </w:rPr>
        <w:t>Windesheim</w:t>
      </w:r>
      <w:r>
        <w:rPr>
          <w:color w:val="auto"/>
          <w:sz w:val="22"/>
          <w:szCs w:val="22"/>
        </w:rPr>
        <w:t xml:space="preserve"> besloten om te werken met een onderwijsovereenkomst. In deze overeenkomst leggen de deelnemer, de opleider en de organisatie (in de persoon van de opleidingsmanager/leidinggevende) een aantal afspraken vast. Deze afspraken gaan over de inspanningsverplichtingen die de drie partijen ten opzichte van elkaar hebben. </w:t>
      </w:r>
    </w:p>
    <w:p w:rsidR="00791575" w:rsidRDefault="00791575" w:rsidP="00791575">
      <w:pPr>
        <w:pStyle w:val="Default"/>
        <w:rPr>
          <w:color w:val="auto"/>
          <w:sz w:val="22"/>
          <w:szCs w:val="22"/>
        </w:rPr>
      </w:pPr>
      <w:r>
        <w:rPr>
          <w:color w:val="auto"/>
          <w:sz w:val="22"/>
          <w:szCs w:val="22"/>
        </w:rPr>
        <w:t xml:space="preserve">Ze hebben te maken met: </w:t>
      </w:r>
    </w:p>
    <w:p w:rsidR="00791575" w:rsidRDefault="00791575" w:rsidP="00DD54D6">
      <w:pPr>
        <w:pStyle w:val="Default"/>
        <w:numPr>
          <w:ilvl w:val="0"/>
          <w:numId w:val="6"/>
        </w:numPr>
        <w:rPr>
          <w:color w:val="auto"/>
          <w:sz w:val="22"/>
          <w:szCs w:val="22"/>
        </w:rPr>
      </w:pPr>
      <w:r>
        <w:rPr>
          <w:color w:val="auto"/>
          <w:sz w:val="22"/>
          <w:szCs w:val="22"/>
        </w:rPr>
        <w:t xml:space="preserve">Aanwezigheid; </w:t>
      </w:r>
    </w:p>
    <w:p w:rsidR="00791575" w:rsidRDefault="00791575" w:rsidP="00DD54D6">
      <w:pPr>
        <w:pStyle w:val="Default"/>
        <w:numPr>
          <w:ilvl w:val="0"/>
          <w:numId w:val="6"/>
        </w:numPr>
        <w:rPr>
          <w:color w:val="auto"/>
          <w:sz w:val="22"/>
          <w:szCs w:val="22"/>
        </w:rPr>
      </w:pPr>
      <w:r>
        <w:rPr>
          <w:color w:val="auto"/>
          <w:sz w:val="22"/>
          <w:szCs w:val="22"/>
        </w:rPr>
        <w:t xml:space="preserve">Facilitering; </w:t>
      </w:r>
    </w:p>
    <w:p w:rsidR="00791575" w:rsidRDefault="00791575" w:rsidP="00DD54D6">
      <w:pPr>
        <w:pStyle w:val="Default"/>
        <w:numPr>
          <w:ilvl w:val="0"/>
          <w:numId w:val="6"/>
        </w:numPr>
        <w:rPr>
          <w:color w:val="auto"/>
          <w:sz w:val="22"/>
          <w:szCs w:val="22"/>
        </w:rPr>
      </w:pPr>
      <w:r>
        <w:rPr>
          <w:color w:val="auto"/>
          <w:sz w:val="22"/>
          <w:szCs w:val="22"/>
        </w:rPr>
        <w:t xml:space="preserve">Ondersteuning; </w:t>
      </w:r>
    </w:p>
    <w:p w:rsidR="00791575" w:rsidRDefault="00791575" w:rsidP="00DD54D6">
      <w:pPr>
        <w:pStyle w:val="Default"/>
        <w:numPr>
          <w:ilvl w:val="0"/>
          <w:numId w:val="6"/>
        </w:numPr>
        <w:rPr>
          <w:color w:val="auto"/>
          <w:sz w:val="22"/>
          <w:szCs w:val="22"/>
        </w:rPr>
      </w:pPr>
      <w:r>
        <w:rPr>
          <w:color w:val="auto"/>
          <w:sz w:val="22"/>
          <w:szCs w:val="22"/>
        </w:rPr>
        <w:t xml:space="preserve">Omgaan met deadlines en afspraken; </w:t>
      </w:r>
    </w:p>
    <w:p w:rsidR="00791575" w:rsidRDefault="00791575" w:rsidP="00DD54D6">
      <w:pPr>
        <w:pStyle w:val="Default"/>
        <w:numPr>
          <w:ilvl w:val="0"/>
          <w:numId w:val="6"/>
        </w:numPr>
        <w:rPr>
          <w:color w:val="auto"/>
          <w:sz w:val="22"/>
          <w:szCs w:val="22"/>
        </w:rPr>
      </w:pPr>
      <w:r>
        <w:rPr>
          <w:color w:val="auto"/>
          <w:sz w:val="22"/>
          <w:szCs w:val="22"/>
        </w:rPr>
        <w:t xml:space="preserve">Communicatie; </w:t>
      </w:r>
    </w:p>
    <w:p w:rsidR="00791575" w:rsidRDefault="00791575" w:rsidP="00DD54D6">
      <w:pPr>
        <w:pStyle w:val="Default"/>
        <w:numPr>
          <w:ilvl w:val="0"/>
          <w:numId w:val="6"/>
        </w:numPr>
        <w:rPr>
          <w:color w:val="auto"/>
          <w:sz w:val="22"/>
          <w:szCs w:val="22"/>
        </w:rPr>
      </w:pPr>
      <w:r>
        <w:rPr>
          <w:color w:val="auto"/>
          <w:sz w:val="22"/>
          <w:szCs w:val="22"/>
        </w:rPr>
        <w:t xml:space="preserve">Verantwoordelijkheden en bevoegdheden. </w:t>
      </w:r>
    </w:p>
    <w:p w:rsidR="00791575" w:rsidRDefault="00791575" w:rsidP="00791575">
      <w:pPr>
        <w:pStyle w:val="Default"/>
        <w:rPr>
          <w:color w:val="auto"/>
          <w:sz w:val="22"/>
          <w:szCs w:val="22"/>
        </w:rPr>
      </w:pPr>
    </w:p>
    <w:p w:rsidR="00791575" w:rsidRDefault="00157509" w:rsidP="00791575">
      <w:pPr>
        <w:pStyle w:val="Default"/>
        <w:rPr>
          <w:color w:val="auto"/>
          <w:sz w:val="22"/>
          <w:szCs w:val="22"/>
        </w:rPr>
      </w:pPr>
      <w:r>
        <w:rPr>
          <w:color w:val="auto"/>
          <w:sz w:val="22"/>
          <w:szCs w:val="22"/>
        </w:rPr>
        <w:t>In</w:t>
      </w:r>
      <w:r w:rsidR="00791575" w:rsidRPr="00414BF6">
        <w:rPr>
          <w:color w:val="auto"/>
          <w:sz w:val="22"/>
          <w:szCs w:val="22"/>
        </w:rPr>
        <w:t xml:space="preserve"> bijlage </w:t>
      </w:r>
      <w:r>
        <w:rPr>
          <w:color w:val="auto"/>
          <w:sz w:val="22"/>
          <w:szCs w:val="22"/>
        </w:rPr>
        <w:t xml:space="preserve">1 </w:t>
      </w:r>
      <w:r w:rsidR="00791575" w:rsidRPr="00414BF6">
        <w:rPr>
          <w:color w:val="auto"/>
          <w:sz w:val="22"/>
          <w:szCs w:val="22"/>
        </w:rPr>
        <w:t xml:space="preserve">vind je </w:t>
      </w:r>
      <w:r w:rsidR="000D5033">
        <w:rPr>
          <w:color w:val="auto"/>
          <w:sz w:val="22"/>
          <w:szCs w:val="22"/>
        </w:rPr>
        <w:t>de</w:t>
      </w:r>
      <w:r w:rsidR="00791575" w:rsidRPr="00414BF6">
        <w:rPr>
          <w:color w:val="auto"/>
          <w:sz w:val="22"/>
          <w:szCs w:val="22"/>
        </w:rPr>
        <w:t xml:space="preserve"> onderwijsovereenkomst. Deze overeenkomst dient vóór aanvang van </w:t>
      </w:r>
      <w:r w:rsidR="00ED0F44">
        <w:rPr>
          <w:color w:val="auto"/>
          <w:sz w:val="22"/>
          <w:szCs w:val="22"/>
        </w:rPr>
        <w:t>het traject</w:t>
      </w:r>
      <w:r w:rsidR="00791575" w:rsidRPr="00414BF6">
        <w:rPr>
          <w:color w:val="auto"/>
          <w:sz w:val="22"/>
          <w:szCs w:val="22"/>
        </w:rPr>
        <w:t xml:space="preserve"> (ondertekend door de drie partijen) in het bezit te zijn van de HRD-adviseur. </w:t>
      </w:r>
      <w:r w:rsidR="000D5033">
        <w:rPr>
          <w:color w:val="auto"/>
          <w:sz w:val="22"/>
          <w:szCs w:val="22"/>
        </w:rPr>
        <w:t>Regelmatig is er een voortgangsgesprek met de begeleiders en opleiders.</w:t>
      </w:r>
      <w:r w:rsidR="00791575" w:rsidRPr="00414BF6">
        <w:rPr>
          <w:color w:val="auto"/>
          <w:sz w:val="22"/>
          <w:szCs w:val="22"/>
        </w:rPr>
        <w:t xml:space="preserve"> De opleidingsmanager/leidinggevende wordt ten aanzien van de uitkomst hiervan op de hoogte gehouden door de deelnemer.</w:t>
      </w:r>
    </w:p>
    <w:p w:rsidR="00246178" w:rsidRDefault="00246178" w:rsidP="2377BB34">
      <w:pPr>
        <w:pStyle w:val="Default"/>
        <w:rPr>
          <w:color w:val="auto"/>
          <w:sz w:val="22"/>
          <w:szCs w:val="22"/>
        </w:rPr>
      </w:pPr>
    </w:p>
    <w:p w:rsidR="00246178" w:rsidRDefault="2377BB34" w:rsidP="2377BB34">
      <w:pPr>
        <w:pStyle w:val="Default"/>
        <w:rPr>
          <w:color w:val="auto"/>
          <w:sz w:val="22"/>
          <w:szCs w:val="22"/>
        </w:rPr>
      </w:pPr>
      <w:r w:rsidRPr="2377BB34">
        <w:rPr>
          <w:color w:val="auto"/>
          <w:sz w:val="22"/>
          <w:szCs w:val="22"/>
        </w:rPr>
        <w:t xml:space="preserve">Zorg ervoor dat je geschiktheidsverklaring vóór aanvang van het traject aangeleverd wordt bij hogeschool Windesheim. </w:t>
      </w:r>
    </w:p>
    <w:p w:rsidR="000D5033" w:rsidRDefault="000D5033" w:rsidP="00791575">
      <w:pPr>
        <w:spacing w:after="200" w:line="276" w:lineRule="auto"/>
      </w:pPr>
    </w:p>
    <w:p w:rsidR="006C4B11" w:rsidRDefault="006C4B11">
      <w:pPr>
        <w:rPr>
          <w:color w:val="ED7D31" w:themeColor="accent2"/>
          <w:sz w:val="32"/>
          <w:szCs w:val="32"/>
        </w:rPr>
      </w:pPr>
      <w:r>
        <w:rPr>
          <w:color w:val="ED7D31" w:themeColor="accent2"/>
          <w:sz w:val="32"/>
          <w:szCs w:val="32"/>
        </w:rPr>
        <w:br w:type="page"/>
      </w:r>
    </w:p>
    <w:p w:rsidR="00791575" w:rsidRPr="000D5033" w:rsidRDefault="00791575" w:rsidP="00791575">
      <w:pPr>
        <w:pStyle w:val="Kop1"/>
        <w:rPr>
          <w:rFonts w:asciiTheme="minorHAnsi" w:hAnsiTheme="minorHAnsi"/>
          <w:color w:val="ED7D31" w:themeColor="accent2"/>
          <w:sz w:val="32"/>
          <w:szCs w:val="32"/>
        </w:rPr>
      </w:pPr>
      <w:bookmarkStart w:id="16" w:name="_Toc497486235"/>
      <w:r w:rsidRPr="000D5033">
        <w:rPr>
          <w:rFonts w:asciiTheme="minorHAnsi" w:hAnsiTheme="minorHAnsi"/>
          <w:color w:val="ED7D31" w:themeColor="accent2"/>
          <w:sz w:val="32"/>
          <w:szCs w:val="32"/>
        </w:rPr>
        <w:lastRenderedPageBreak/>
        <w:t>3 Inhoud PDG</w:t>
      </w:r>
      <w:r w:rsidR="00DF501E">
        <w:rPr>
          <w:rFonts w:asciiTheme="minorHAnsi" w:hAnsiTheme="minorHAnsi"/>
          <w:color w:val="ED7D31" w:themeColor="accent2"/>
          <w:sz w:val="32"/>
          <w:szCs w:val="32"/>
        </w:rPr>
        <w:t>-</w:t>
      </w:r>
      <w:bookmarkEnd w:id="16"/>
      <w:r w:rsidR="00BA3FE2">
        <w:rPr>
          <w:rFonts w:asciiTheme="minorHAnsi" w:hAnsiTheme="minorHAnsi"/>
          <w:color w:val="ED7D31" w:themeColor="accent2"/>
          <w:sz w:val="32"/>
          <w:szCs w:val="32"/>
        </w:rPr>
        <w:t>traject</w:t>
      </w:r>
    </w:p>
    <w:p w:rsidR="00791575" w:rsidRPr="007241BB" w:rsidRDefault="00791575" w:rsidP="00791575"/>
    <w:p w:rsidR="00791575" w:rsidRPr="003B31AE" w:rsidRDefault="00791575" w:rsidP="00791575">
      <w:pPr>
        <w:pStyle w:val="Kop2"/>
        <w:rPr>
          <w:rFonts w:asciiTheme="minorHAnsi" w:hAnsiTheme="minorHAnsi"/>
          <w:b/>
          <w:sz w:val="24"/>
          <w:szCs w:val="24"/>
        </w:rPr>
      </w:pPr>
      <w:bookmarkStart w:id="17" w:name="_Toc497486236"/>
      <w:r w:rsidRPr="003B31AE">
        <w:rPr>
          <w:rFonts w:asciiTheme="minorHAnsi" w:hAnsiTheme="minorHAnsi"/>
          <w:b/>
          <w:color w:val="ED7D31" w:themeColor="accent2"/>
          <w:sz w:val="24"/>
          <w:szCs w:val="24"/>
        </w:rPr>
        <w:t xml:space="preserve">3.1 </w:t>
      </w:r>
      <w:r w:rsidR="00D93A52">
        <w:rPr>
          <w:rFonts w:asciiTheme="minorHAnsi" w:hAnsiTheme="minorHAnsi"/>
          <w:b/>
          <w:color w:val="ED7D31" w:themeColor="accent2"/>
          <w:sz w:val="24"/>
          <w:szCs w:val="24"/>
        </w:rPr>
        <w:t>Beroepsprofiel docent mbo</w:t>
      </w:r>
      <w:bookmarkEnd w:id="17"/>
      <w:r w:rsidRPr="003B31AE">
        <w:rPr>
          <w:rFonts w:asciiTheme="minorHAnsi" w:hAnsiTheme="minorHAnsi"/>
          <w:b/>
          <w:sz w:val="24"/>
          <w:szCs w:val="24"/>
        </w:rPr>
        <w:t xml:space="preserve"> </w:t>
      </w:r>
    </w:p>
    <w:p w:rsidR="00791575" w:rsidRPr="000D5033" w:rsidRDefault="00DF501E" w:rsidP="000D5033">
      <w:pPr>
        <w:rPr>
          <w:rFonts w:cs="Arial"/>
        </w:rPr>
      </w:pPr>
      <w:r>
        <w:rPr>
          <w:rFonts w:cs="Arial"/>
        </w:rPr>
        <w:t xml:space="preserve">Na afronding van </w:t>
      </w:r>
      <w:r w:rsidR="00BA3FE2">
        <w:rPr>
          <w:rFonts w:cs="Arial"/>
        </w:rPr>
        <w:t>het traject</w:t>
      </w:r>
      <w:r w:rsidR="00791575" w:rsidRPr="000D5033">
        <w:rPr>
          <w:rFonts w:cs="Arial"/>
        </w:rPr>
        <w:t xml:space="preserve"> ontvang je het PDG-ge</w:t>
      </w:r>
      <w:r>
        <w:rPr>
          <w:rFonts w:cs="Arial"/>
        </w:rPr>
        <w:t>tuigschrift, uitgegeven door</w:t>
      </w:r>
      <w:r w:rsidR="00791575" w:rsidRPr="000D5033">
        <w:rPr>
          <w:rFonts w:cs="Arial"/>
        </w:rPr>
        <w:t xml:space="preserve"> </w:t>
      </w:r>
      <w:r>
        <w:rPr>
          <w:rFonts w:cs="Arial"/>
        </w:rPr>
        <w:t xml:space="preserve">de </w:t>
      </w:r>
      <w:r w:rsidR="00791575" w:rsidRPr="000D5033">
        <w:rPr>
          <w:rFonts w:cs="Arial"/>
        </w:rPr>
        <w:t xml:space="preserve">examencommissie van de lerarenopleiding van de </w:t>
      </w:r>
      <w:r w:rsidR="000D5033" w:rsidRPr="000D5033">
        <w:rPr>
          <w:rFonts w:cs="Arial"/>
        </w:rPr>
        <w:t xml:space="preserve">Hogeschool </w:t>
      </w:r>
      <w:r w:rsidR="00F77B8A">
        <w:rPr>
          <w:rFonts w:cs="Arial"/>
        </w:rPr>
        <w:t>Windesheim</w:t>
      </w:r>
      <w:r w:rsidR="00791575" w:rsidRPr="000D5033">
        <w:rPr>
          <w:rFonts w:cs="Arial"/>
        </w:rPr>
        <w:t>. Dat betekent dat het getuigschrift aan de daarvoor gestelde kaders voldoet. D</w:t>
      </w:r>
      <w:r w:rsidR="000D5033" w:rsidRPr="000D5033">
        <w:rPr>
          <w:rFonts w:cs="Arial"/>
        </w:rPr>
        <w:t>eze</w:t>
      </w:r>
      <w:r w:rsidR="00791575" w:rsidRPr="000D5033">
        <w:rPr>
          <w:rFonts w:cs="Arial"/>
        </w:rPr>
        <w:t xml:space="preserve"> kaders worden bepaald door de landelijk vastge</w:t>
      </w:r>
      <w:r>
        <w:rPr>
          <w:rFonts w:cs="Arial"/>
        </w:rPr>
        <w:t>legde kwalificaties voor een mbo</w:t>
      </w:r>
      <w:r w:rsidR="00791575" w:rsidRPr="000D5033">
        <w:rPr>
          <w:rFonts w:cs="Arial"/>
        </w:rPr>
        <w:t>-docent. De kwalificaties zijn omschreven in termen van rollen, basistaken en competenties.</w:t>
      </w:r>
    </w:p>
    <w:p w:rsidR="00791575" w:rsidRPr="000D5033" w:rsidRDefault="00791575" w:rsidP="00791575">
      <w:pPr>
        <w:jc w:val="both"/>
        <w:rPr>
          <w:rFonts w:cs="Arial"/>
        </w:rPr>
      </w:pPr>
      <w:r w:rsidRPr="000D5033">
        <w:rPr>
          <w:rFonts w:cs="Arial"/>
        </w:rPr>
        <w:t xml:space="preserve">In het beroepsprofiel </w:t>
      </w:r>
      <w:r w:rsidR="00D93A52">
        <w:rPr>
          <w:rFonts w:cs="Arial"/>
        </w:rPr>
        <w:t>‘</w:t>
      </w:r>
      <w:r w:rsidRPr="000D5033">
        <w:rPr>
          <w:rFonts w:cs="Arial"/>
        </w:rPr>
        <w:t xml:space="preserve">docent </w:t>
      </w:r>
      <w:r w:rsidR="00DF501E">
        <w:rPr>
          <w:rFonts w:cs="Arial"/>
        </w:rPr>
        <w:t>mbo</w:t>
      </w:r>
      <w:r w:rsidR="00D93A52">
        <w:rPr>
          <w:rFonts w:cs="Arial"/>
        </w:rPr>
        <w:t>’</w:t>
      </w:r>
      <w:r w:rsidRPr="000D5033">
        <w:rPr>
          <w:rFonts w:cs="Arial"/>
        </w:rPr>
        <w:t xml:space="preserve"> zijn zes rollen van een </w:t>
      </w:r>
      <w:r w:rsidR="00DF501E">
        <w:rPr>
          <w:rFonts w:cs="Arial"/>
        </w:rPr>
        <w:t>mbo</w:t>
      </w:r>
      <w:r w:rsidRPr="000D5033">
        <w:rPr>
          <w:rFonts w:cs="Arial"/>
        </w:rPr>
        <w:t xml:space="preserve">-docent beschreven die ook in </w:t>
      </w:r>
      <w:r w:rsidR="00BA3FE2">
        <w:rPr>
          <w:rFonts w:cs="Arial"/>
        </w:rPr>
        <w:t>het PDG-traject</w:t>
      </w:r>
      <w:r w:rsidRPr="000D5033">
        <w:rPr>
          <w:rFonts w:cs="Arial"/>
        </w:rPr>
        <w:t xml:space="preserve"> aan bod komen:</w:t>
      </w:r>
    </w:p>
    <w:p w:rsidR="00791575" w:rsidRPr="000D5033" w:rsidRDefault="00791575" w:rsidP="00DD54D6">
      <w:pPr>
        <w:pStyle w:val="Lijstalinea"/>
        <w:numPr>
          <w:ilvl w:val="0"/>
          <w:numId w:val="18"/>
        </w:numPr>
        <w:spacing w:after="0" w:line="240" w:lineRule="auto"/>
        <w:rPr>
          <w:rFonts w:cs="Arial"/>
        </w:rPr>
      </w:pPr>
      <w:r w:rsidRPr="000D5033">
        <w:rPr>
          <w:rFonts w:cs="Arial"/>
        </w:rPr>
        <w:t>De docent draagt er zorg voor dat hij professional is en blijft.</w:t>
      </w:r>
    </w:p>
    <w:p w:rsidR="00791575" w:rsidRPr="000D5033" w:rsidRDefault="00791575" w:rsidP="00DD54D6">
      <w:pPr>
        <w:pStyle w:val="Lijstalinea"/>
        <w:numPr>
          <w:ilvl w:val="0"/>
          <w:numId w:val="18"/>
        </w:numPr>
        <w:spacing w:after="0" w:line="240" w:lineRule="auto"/>
        <w:rPr>
          <w:rFonts w:cs="Arial"/>
        </w:rPr>
      </w:pPr>
      <w:r w:rsidRPr="000D5033">
        <w:rPr>
          <w:rFonts w:cs="Arial"/>
        </w:rPr>
        <w:t>De docent ontwikkelt een onderwijsprogramma.</w:t>
      </w:r>
    </w:p>
    <w:p w:rsidR="00791575" w:rsidRPr="000D5033" w:rsidRDefault="00791575" w:rsidP="00DD54D6">
      <w:pPr>
        <w:pStyle w:val="Lijstalinea"/>
        <w:numPr>
          <w:ilvl w:val="0"/>
          <w:numId w:val="18"/>
        </w:numPr>
        <w:spacing w:after="0" w:line="240" w:lineRule="auto"/>
        <w:rPr>
          <w:rFonts w:cs="Arial"/>
        </w:rPr>
      </w:pPr>
      <w:r w:rsidRPr="000D5033">
        <w:rPr>
          <w:rFonts w:cs="Arial"/>
        </w:rPr>
        <w:t>De docent voert een onderwijsprogramma uit.</w:t>
      </w:r>
    </w:p>
    <w:p w:rsidR="00791575" w:rsidRPr="000D5033" w:rsidRDefault="00791575" w:rsidP="00DD54D6">
      <w:pPr>
        <w:pStyle w:val="Lijstalinea"/>
        <w:numPr>
          <w:ilvl w:val="0"/>
          <w:numId w:val="18"/>
        </w:numPr>
        <w:spacing w:after="0" w:line="240" w:lineRule="auto"/>
        <w:rPr>
          <w:rFonts w:cs="Arial"/>
        </w:rPr>
      </w:pPr>
      <w:r w:rsidRPr="000D5033">
        <w:rPr>
          <w:rFonts w:cs="Arial"/>
        </w:rPr>
        <w:t xml:space="preserve">De docent begeleidt de </w:t>
      </w:r>
      <w:r w:rsidR="00490BB6" w:rsidRPr="000D5033">
        <w:rPr>
          <w:rFonts w:cs="Arial"/>
        </w:rPr>
        <w:t>deelnemer</w:t>
      </w:r>
      <w:r w:rsidRPr="000D5033">
        <w:rPr>
          <w:rFonts w:cs="Arial"/>
        </w:rPr>
        <w:t xml:space="preserve"> tijdens de leerloopbaan.</w:t>
      </w:r>
    </w:p>
    <w:p w:rsidR="00791575" w:rsidRPr="000D5033" w:rsidRDefault="00791575" w:rsidP="00DD54D6">
      <w:pPr>
        <w:pStyle w:val="Lijstalinea"/>
        <w:numPr>
          <w:ilvl w:val="0"/>
          <w:numId w:val="18"/>
        </w:numPr>
        <w:spacing w:after="0" w:line="240" w:lineRule="auto"/>
        <w:rPr>
          <w:rFonts w:cs="Arial"/>
        </w:rPr>
      </w:pPr>
      <w:r w:rsidRPr="000D5033">
        <w:rPr>
          <w:rFonts w:cs="Arial"/>
        </w:rPr>
        <w:t>De docent is actief betrokken bij de beroepspraktijkvorming.</w:t>
      </w:r>
    </w:p>
    <w:p w:rsidR="00791575" w:rsidRPr="000D5033" w:rsidRDefault="00791575" w:rsidP="00DD54D6">
      <w:pPr>
        <w:pStyle w:val="Lijstalinea"/>
        <w:numPr>
          <w:ilvl w:val="0"/>
          <w:numId w:val="18"/>
        </w:numPr>
        <w:spacing w:after="0" w:line="240" w:lineRule="auto"/>
        <w:rPr>
          <w:rFonts w:cs="Arial"/>
        </w:rPr>
      </w:pPr>
      <w:r w:rsidRPr="000D5033">
        <w:rPr>
          <w:rFonts w:cs="Arial"/>
        </w:rPr>
        <w:t>De docent construeert, hanteert en evalueert beoordelingsinstrumenten.</w:t>
      </w:r>
    </w:p>
    <w:p w:rsidR="00791575" w:rsidRDefault="00791575" w:rsidP="00791575">
      <w:pPr>
        <w:pStyle w:val="Geenafstand"/>
        <w:rPr>
          <w:rFonts w:ascii="Calibri" w:eastAsiaTheme="minorHAnsi" w:hAnsi="Calibri" w:cs="Calibri"/>
          <w:lang w:eastAsia="en-US"/>
        </w:rPr>
      </w:pPr>
    </w:p>
    <w:p w:rsidR="00D93A52" w:rsidRPr="00D93A52" w:rsidRDefault="00D93A52" w:rsidP="00D93A52">
      <w:pPr>
        <w:pStyle w:val="Kop2"/>
        <w:rPr>
          <w:rFonts w:asciiTheme="minorHAnsi" w:hAnsiTheme="minorHAnsi"/>
          <w:b/>
          <w:color w:val="ED7D31" w:themeColor="accent2"/>
          <w:sz w:val="24"/>
          <w:szCs w:val="24"/>
        </w:rPr>
      </w:pPr>
      <w:bookmarkStart w:id="18" w:name="_Toc497486237"/>
      <w:r w:rsidRPr="00D93A52">
        <w:rPr>
          <w:rFonts w:asciiTheme="minorHAnsi" w:hAnsiTheme="minorHAnsi"/>
          <w:b/>
          <w:color w:val="ED7D31" w:themeColor="accent2"/>
          <w:sz w:val="24"/>
          <w:szCs w:val="24"/>
        </w:rPr>
        <w:t>3.2 inhoudelijke thema’s</w:t>
      </w:r>
      <w:bookmarkEnd w:id="18"/>
    </w:p>
    <w:p w:rsidR="00D93A52" w:rsidRDefault="00D93A52" w:rsidP="00165116">
      <w:pPr>
        <w:pStyle w:val="Geenafstand"/>
        <w:rPr>
          <w:rFonts w:ascii="Calibri" w:eastAsiaTheme="minorHAnsi" w:hAnsi="Calibri" w:cs="Calibri"/>
          <w:lang w:eastAsia="en-US"/>
        </w:rPr>
      </w:pPr>
      <w:r>
        <w:rPr>
          <w:rFonts w:ascii="Calibri" w:eastAsiaTheme="minorHAnsi" w:hAnsi="Calibri" w:cs="Calibri"/>
          <w:lang w:eastAsia="en-US"/>
        </w:rPr>
        <w:t>In aanvulling op eerder getoonde basisopzet</w:t>
      </w:r>
      <w:r w:rsidR="00165116">
        <w:rPr>
          <w:rFonts w:ascii="Calibri" w:eastAsiaTheme="minorHAnsi" w:hAnsi="Calibri" w:cs="Calibri"/>
          <w:lang w:eastAsia="en-US"/>
        </w:rPr>
        <w:t xml:space="preserve"> (figuur 2)</w:t>
      </w:r>
      <w:r>
        <w:rPr>
          <w:rFonts w:ascii="Calibri" w:eastAsiaTheme="minorHAnsi" w:hAnsi="Calibri" w:cs="Calibri"/>
          <w:lang w:eastAsia="en-US"/>
        </w:rPr>
        <w:t xml:space="preserve">, volgt hieronder een uitwerking van onderdelen die per inhoudelijk thema in ieder geval aan bod komen. </w:t>
      </w:r>
    </w:p>
    <w:p w:rsidR="00165116" w:rsidRPr="00165116" w:rsidRDefault="00165116" w:rsidP="00165116">
      <w:pPr>
        <w:pStyle w:val="Geenafstand"/>
        <w:rPr>
          <w:rFonts w:ascii="Calibri" w:eastAsiaTheme="minorHAnsi" w:hAnsi="Calibri" w:cs="Calibri"/>
          <w:lang w:eastAsia="en-US"/>
        </w:rPr>
      </w:pPr>
    </w:p>
    <w:p w:rsidR="00D93A52" w:rsidRDefault="00D93A52" w:rsidP="00D93A52">
      <w:pPr>
        <w:rPr>
          <w:b/>
          <w:bCs/>
          <w:u w:val="single"/>
        </w:rPr>
      </w:pPr>
      <w:r>
        <w:rPr>
          <w:b/>
          <w:bCs/>
          <w:u w:val="single"/>
        </w:rPr>
        <w:t>Thema 1: lesontwerp</w:t>
      </w:r>
    </w:p>
    <w:p w:rsidR="00D93A52" w:rsidRDefault="00D93A52" w:rsidP="00D93A52">
      <w:pPr>
        <w:rPr>
          <w:b/>
          <w:bCs/>
        </w:rPr>
      </w:pPr>
      <w:r>
        <w:rPr>
          <w:b/>
          <w:bCs/>
        </w:rPr>
        <w:t>Onderwerpen:</w:t>
      </w:r>
    </w:p>
    <w:p w:rsidR="00D93A52" w:rsidRDefault="00533330" w:rsidP="00D93A52">
      <w:pPr>
        <w:pStyle w:val="Lijstalinea"/>
        <w:numPr>
          <w:ilvl w:val="0"/>
          <w:numId w:val="39"/>
        </w:numPr>
      </w:pPr>
      <w:r>
        <w:t>Zes</w:t>
      </w:r>
      <w:r w:rsidR="00D93A52">
        <w:t xml:space="preserve"> rollen van de docent</w:t>
      </w:r>
    </w:p>
    <w:p w:rsidR="00D93A52" w:rsidRDefault="00D93A52" w:rsidP="00D93A52">
      <w:pPr>
        <w:pStyle w:val="Lijstalinea"/>
        <w:numPr>
          <w:ilvl w:val="0"/>
          <w:numId w:val="39"/>
        </w:numPr>
      </w:pPr>
      <w:r>
        <w:t>Presentatievaardigheden</w:t>
      </w:r>
    </w:p>
    <w:p w:rsidR="00D93A52" w:rsidRDefault="00D93A52" w:rsidP="00D93A52">
      <w:pPr>
        <w:pStyle w:val="Lijstalinea"/>
        <w:numPr>
          <w:ilvl w:val="0"/>
          <w:numId w:val="39"/>
        </w:numPr>
      </w:pPr>
      <w:r>
        <w:t>Lesontwerp ( voorbereiding – uitvoeren – evalueren)</w:t>
      </w:r>
    </w:p>
    <w:p w:rsidR="00D93A52" w:rsidRDefault="00D93A52" w:rsidP="00D93A52">
      <w:pPr>
        <w:pStyle w:val="Lijstalinea"/>
        <w:numPr>
          <w:ilvl w:val="0"/>
          <w:numId w:val="39"/>
        </w:numPr>
      </w:pPr>
      <w:r>
        <w:t>Krachtige leeromgeving</w:t>
      </w:r>
    </w:p>
    <w:p w:rsidR="00D93A52" w:rsidRDefault="00D93A52" w:rsidP="00D93A52">
      <w:pPr>
        <w:pStyle w:val="Lijstalinea"/>
        <w:numPr>
          <w:ilvl w:val="0"/>
          <w:numId w:val="39"/>
        </w:numPr>
      </w:pPr>
      <w:r>
        <w:t xml:space="preserve">Lesbezoek en uitwisseling </w:t>
      </w:r>
    </w:p>
    <w:p w:rsidR="00D93A52" w:rsidRDefault="00D93A52" w:rsidP="00D93A52">
      <w:pPr>
        <w:pStyle w:val="Lijstalinea"/>
        <w:numPr>
          <w:ilvl w:val="0"/>
          <w:numId w:val="38"/>
        </w:numPr>
      </w:pPr>
      <w:r>
        <w:t xml:space="preserve">Lesvoorbereidingsmodellen </w:t>
      </w:r>
    </w:p>
    <w:p w:rsidR="00D93A52" w:rsidRDefault="00D93A52" w:rsidP="00D93A52">
      <w:pPr>
        <w:rPr>
          <w:b/>
          <w:bCs/>
          <w:u w:val="single"/>
        </w:rPr>
      </w:pPr>
      <w:r>
        <w:rPr>
          <w:b/>
          <w:bCs/>
          <w:u w:val="single"/>
        </w:rPr>
        <w:t>Thema 2: organisatie</w:t>
      </w:r>
    </w:p>
    <w:p w:rsidR="00D93A52" w:rsidRDefault="00D93A52" w:rsidP="00D93A52">
      <w:pPr>
        <w:rPr>
          <w:b/>
          <w:bCs/>
        </w:rPr>
      </w:pPr>
      <w:r>
        <w:rPr>
          <w:b/>
          <w:bCs/>
        </w:rPr>
        <w:t>Onde</w:t>
      </w:r>
      <w:r w:rsidRPr="1A4561B8">
        <w:rPr>
          <w:b/>
          <w:bCs/>
        </w:rPr>
        <w:t>rwerpen:</w:t>
      </w:r>
    </w:p>
    <w:p w:rsidR="00D93A52" w:rsidRDefault="00D93A52" w:rsidP="00D93A52">
      <w:pPr>
        <w:pStyle w:val="Lijstalinea"/>
        <w:numPr>
          <w:ilvl w:val="0"/>
          <w:numId w:val="37"/>
        </w:numPr>
      </w:pPr>
      <w:r>
        <w:t>Klassenmanagement</w:t>
      </w:r>
    </w:p>
    <w:p w:rsidR="00D93A52" w:rsidRDefault="00D93A52" w:rsidP="00D93A52">
      <w:pPr>
        <w:pStyle w:val="Lijstalinea"/>
        <w:numPr>
          <w:ilvl w:val="0"/>
          <w:numId w:val="37"/>
        </w:numPr>
      </w:pPr>
      <w:r>
        <w:t>Groepsprocessen</w:t>
      </w:r>
    </w:p>
    <w:p w:rsidR="00D93A52" w:rsidRDefault="00D93A52" w:rsidP="00D93A52">
      <w:pPr>
        <w:pStyle w:val="Lijstalinea"/>
        <w:numPr>
          <w:ilvl w:val="0"/>
          <w:numId w:val="37"/>
        </w:numPr>
      </w:pPr>
      <w:r>
        <w:t>Communicatie</w:t>
      </w:r>
    </w:p>
    <w:p w:rsidR="00D93A52" w:rsidRDefault="00D93A52" w:rsidP="00D93A52">
      <w:pPr>
        <w:pStyle w:val="Lijstalinea"/>
        <w:numPr>
          <w:ilvl w:val="0"/>
          <w:numId w:val="37"/>
        </w:numPr>
      </w:pPr>
      <w:r>
        <w:t>Doelgroep</w:t>
      </w:r>
    </w:p>
    <w:p w:rsidR="00D93A52" w:rsidRDefault="00D93A52" w:rsidP="00D93A52">
      <w:pPr>
        <w:pStyle w:val="Lijstalinea"/>
        <w:numPr>
          <w:ilvl w:val="0"/>
          <w:numId w:val="37"/>
        </w:numPr>
      </w:pPr>
      <w:r>
        <w:t>Intercultureel onderwijs</w:t>
      </w:r>
    </w:p>
    <w:p w:rsidR="00D93A52" w:rsidRDefault="00D93A52" w:rsidP="00D93A52">
      <w:pPr>
        <w:pStyle w:val="Lijstalinea"/>
        <w:numPr>
          <w:ilvl w:val="0"/>
          <w:numId w:val="37"/>
        </w:numPr>
      </w:pPr>
      <w:r>
        <w:t>Puberbrein</w:t>
      </w:r>
    </w:p>
    <w:p w:rsidR="00D93A52" w:rsidRDefault="00D93A52" w:rsidP="00D93A52">
      <w:pPr>
        <w:pStyle w:val="Lijstalinea"/>
        <w:numPr>
          <w:ilvl w:val="0"/>
          <w:numId w:val="37"/>
        </w:numPr>
      </w:pPr>
      <w:r>
        <w:t xml:space="preserve">Taken van de leraar </w:t>
      </w:r>
    </w:p>
    <w:p w:rsidR="00D93A52" w:rsidRDefault="00D93A52" w:rsidP="00D93A52">
      <w:pPr>
        <w:pStyle w:val="Lijstalinea"/>
        <w:numPr>
          <w:ilvl w:val="0"/>
          <w:numId w:val="37"/>
        </w:numPr>
      </w:pPr>
      <w:r>
        <w:t xml:space="preserve">Leiderschapsstijlen </w:t>
      </w:r>
    </w:p>
    <w:p w:rsidR="00D93A52" w:rsidRDefault="00D93A52" w:rsidP="00D93A52"/>
    <w:p w:rsidR="00165116" w:rsidRDefault="00165116" w:rsidP="00D93A52"/>
    <w:p w:rsidR="00D93A52" w:rsidRDefault="00D93A52" w:rsidP="00D93A52">
      <w:pPr>
        <w:rPr>
          <w:b/>
          <w:bCs/>
          <w:u w:val="single"/>
        </w:rPr>
      </w:pPr>
      <w:r>
        <w:rPr>
          <w:b/>
          <w:bCs/>
          <w:u w:val="single"/>
        </w:rPr>
        <w:lastRenderedPageBreak/>
        <w:t>Thema 3: adaptief</w:t>
      </w:r>
    </w:p>
    <w:p w:rsidR="00D93A52" w:rsidRDefault="00D93A52" w:rsidP="00D93A52">
      <w:pPr>
        <w:rPr>
          <w:b/>
          <w:bCs/>
        </w:rPr>
      </w:pPr>
      <w:r>
        <w:rPr>
          <w:b/>
          <w:bCs/>
        </w:rPr>
        <w:t>Onder</w:t>
      </w:r>
      <w:r w:rsidRPr="1A4561B8">
        <w:rPr>
          <w:b/>
          <w:bCs/>
        </w:rPr>
        <w:t>werpen:</w:t>
      </w:r>
    </w:p>
    <w:p w:rsidR="00D93A52" w:rsidRDefault="00D93A52" w:rsidP="00D93A52">
      <w:pPr>
        <w:pStyle w:val="Lijstalinea"/>
        <w:numPr>
          <w:ilvl w:val="0"/>
          <w:numId w:val="36"/>
        </w:numPr>
      </w:pPr>
      <w:r>
        <w:t>Passend onderwijs</w:t>
      </w:r>
    </w:p>
    <w:p w:rsidR="00D93A52" w:rsidRDefault="00D93A52" w:rsidP="00D93A52">
      <w:pPr>
        <w:pStyle w:val="Lijstalinea"/>
        <w:numPr>
          <w:ilvl w:val="0"/>
          <w:numId w:val="36"/>
        </w:numPr>
      </w:pPr>
      <w:r w:rsidRPr="1A4561B8">
        <w:t>Leertheorieën</w:t>
      </w:r>
    </w:p>
    <w:p w:rsidR="00D93A52" w:rsidRDefault="00D93A52" w:rsidP="00D93A52">
      <w:pPr>
        <w:pStyle w:val="Lijstalinea"/>
        <w:numPr>
          <w:ilvl w:val="0"/>
          <w:numId w:val="36"/>
        </w:numPr>
      </w:pPr>
      <w:r w:rsidRPr="1A4561B8">
        <w:t>Differentiatie</w:t>
      </w:r>
    </w:p>
    <w:p w:rsidR="00D93A52" w:rsidRDefault="00D93A52" w:rsidP="00D93A52">
      <w:pPr>
        <w:pStyle w:val="Lijstalinea"/>
        <w:numPr>
          <w:ilvl w:val="0"/>
          <w:numId w:val="36"/>
        </w:numPr>
      </w:pPr>
      <w:r w:rsidRPr="1A4561B8">
        <w:t xml:space="preserve">Omgaan met </w:t>
      </w:r>
      <w:r>
        <w:t xml:space="preserve">onderwijsbehoeften </w:t>
      </w:r>
    </w:p>
    <w:p w:rsidR="00D93A52" w:rsidRDefault="00D93A52" w:rsidP="00D93A52">
      <w:pPr>
        <w:pStyle w:val="Lijstalinea"/>
        <w:numPr>
          <w:ilvl w:val="0"/>
          <w:numId w:val="36"/>
        </w:numPr>
      </w:pPr>
      <w:r w:rsidRPr="1A4561B8">
        <w:t>Coachingsvaardigheden</w:t>
      </w:r>
    </w:p>
    <w:p w:rsidR="00D93A52" w:rsidRDefault="00D93A52" w:rsidP="00D93A52">
      <w:pPr>
        <w:pStyle w:val="Lijstalinea"/>
        <w:numPr>
          <w:ilvl w:val="0"/>
          <w:numId w:val="36"/>
        </w:numPr>
      </w:pPr>
      <w:r w:rsidRPr="1A4561B8">
        <w:t>Conflicthantering</w:t>
      </w:r>
    </w:p>
    <w:p w:rsidR="00D93A52" w:rsidRDefault="00D93A52" w:rsidP="00D93A52"/>
    <w:p w:rsidR="00D93A52" w:rsidRDefault="00D93A52" w:rsidP="00D93A52">
      <w:pPr>
        <w:rPr>
          <w:b/>
          <w:bCs/>
          <w:u w:val="single"/>
        </w:rPr>
      </w:pPr>
      <w:r>
        <w:rPr>
          <w:b/>
          <w:bCs/>
          <w:u w:val="single"/>
        </w:rPr>
        <w:t>Thema 4: onderwijsontwikkeling</w:t>
      </w:r>
    </w:p>
    <w:p w:rsidR="00D93A52" w:rsidRDefault="00D93A52" w:rsidP="00D93A52">
      <w:pPr>
        <w:rPr>
          <w:b/>
          <w:bCs/>
        </w:rPr>
      </w:pPr>
      <w:r>
        <w:rPr>
          <w:b/>
          <w:bCs/>
        </w:rPr>
        <w:t>O</w:t>
      </w:r>
      <w:r w:rsidRPr="1A4561B8">
        <w:rPr>
          <w:b/>
          <w:bCs/>
        </w:rPr>
        <w:t>nderwerpen</w:t>
      </w:r>
    </w:p>
    <w:p w:rsidR="00D93A52" w:rsidRDefault="00D93A52" w:rsidP="00D93A52">
      <w:pPr>
        <w:pStyle w:val="Lijstalinea"/>
        <w:numPr>
          <w:ilvl w:val="0"/>
          <w:numId w:val="35"/>
        </w:numPr>
      </w:pPr>
      <w:r w:rsidRPr="1A4561B8">
        <w:t>Curriculum</w:t>
      </w:r>
      <w:r>
        <w:t xml:space="preserve"> en onderwijsinnovatie</w:t>
      </w:r>
    </w:p>
    <w:p w:rsidR="00D93A52" w:rsidRDefault="00D93A52" w:rsidP="00D93A52">
      <w:pPr>
        <w:pStyle w:val="Lijstalinea"/>
        <w:numPr>
          <w:ilvl w:val="0"/>
          <w:numId w:val="35"/>
        </w:numPr>
      </w:pPr>
      <w:r w:rsidRPr="1A4561B8">
        <w:t>Toetsen en beoordelen</w:t>
      </w:r>
      <w:r>
        <w:t xml:space="preserve"> </w:t>
      </w:r>
    </w:p>
    <w:p w:rsidR="00D93A52" w:rsidRDefault="00D93A52" w:rsidP="00D93A52">
      <w:pPr>
        <w:pStyle w:val="Lijstalinea"/>
        <w:numPr>
          <w:ilvl w:val="0"/>
          <w:numId w:val="35"/>
        </w:numPr>
      </w:pPr>
      <w:r w:rsidRPr="1A4561B8">
        <w:t>Kwalificatiedossier</w:t>
      </w:r>
    </w:p>
    <w:p w:rsidR="00D93A52" w:rsidRDefault="00D93A52" w:rsidP="00D93A52">
      <w:pPr>
        <w:pStyle w:val="Lijstalinea"/>
        <w:numPr>
          <w:ilvl w:val="0"/>
          <w:numId w:val="35"/>
        </w:numPr>
      </w:pPr>
      <w:r w:rsidRPr="1A4561B8">
        <w:t>BPV</w:t>
      </w:r>
    </w:p>
    <w:p w:rsidR="00D93A52" w:rsidRDefault="00D93A52" w:rsidP="00D93A52">
      <w:pPr>
        <w:pStyle w:val="Lijstalinea"/>
        <w:numPr>
          <w:ilvl w:val="0"/>
          <w:numId w:val="35"/>
        </w:numPr>
      </w:pPr>
      <w:r>
        <w:t xml:space="preserve">Blended learning </w:t>
      </w:r>
    </w:p>
    <w:p w:rsidR="00D93A52" w:rsidRDefault="00D93A52" w:rsidP="00D93A52">
      <w:pPr>
        <w:pStyle w:val="Lijstalinea"/>
        <w:numPr>
          <w:ilvl w:val="0"/>
          <w:numId w:val="35"/>
        </w:numPr>
      </w:pPr>
      <w:r>
        <w:t>ICT</w:t>
      </w:r>
    </w:p>
    <w:p w:rsidR="00D93A52" w:rsidRDefault="00D93A52" w:rsidP="00D93A52">
      <w:r w:rsidRPr="1A4561B8">
        <w:t xml:space="preserve">Deze lijst is niet uitputtend en kan worden aangevuld met onderwerpen die door de deelnemers worden aangedragen en/of de leerwerkomgeving relevant is. </w:t>
      </w:r>
    </w:p>
    <w:p w:rsidR="00D93A52" w:rsidRDefault="00D93A52" w:rsidP="00791575">
      <w:pPr>
        <w:pStyle w:val="Geenafstand"/>
        <w:rPr>
          <w:rFonts w:ascii="Arial" w:hAnsi="Arial" w:cs="Arial"/>
        </w:rPr>
      </w:pPr>
    </w:p>
    <w:p w:rsidR="00D93A52" w:rsidRPr="000C2C55" w:rsidRDefault="00D93A52" w:rsidP="00791575">
      <w:pPr>
        <w:pStyle w:val="Geenafstand"/>
        <w:rPr>
          <w:rFonts w:ascii="Arial" w:hAnsi="Arial" w:cs="Arial"/>
        </w:rPr>
      </w:pPr>
    </w:p>
    <w:p w:rsidR="00791575" w:rsidRPr="003B31AE" w:rsidRDefault="00D93A52" w:rsidP="00791575">
      <w:pPr>
        <w:pStyle w:val="Kop2"/>
        <w:rPr>
          <w:rFonts w:asciiTheme="minorHAnsi" w:hAnsiTheme="minorHAnsi"/>
          <w:b/>
          <w:sz w:val="24"/>
          <w:szCs w:val="24"/>
        </w:rPr>
      </w:pPr>
      <w:bookmarkStart w:id="19" w:name="_Toc497486238"/>
      <w:r>
        <w:rPr>
          <w:rFonts w:asciiTheme="minorHAnsi" w:hAnsiTheme="minorHAnsi"/>
          <w:b/>
          <w:color w:val="ED7D31" w:themeColor="accent2"/>
          <w:sz w:val="24"/>
          <w:szCs w:val="24"/>
        </w:rPr>
        <w:t>3.3</w:t>
      </w:r>
      <w:r w:rsidR="00791575" w:rsidRPr="003B31AE">
        <w:rPr>
          <w:rFonts w:asciiTheme="minorHAnsi" w:hAnsiTheme="minorHAnsi"/>
          <w:b/>
          <w:color w:val="ED7D31" w:themeColor="accent2"/>
          <w:sz w:val="24"/>
          <w:szCs w:val="24"/>
        </w:rPr>
        <w:t xml:space="preserve">  </w:t>
      </w:r>
      <w:r w:rsidR="000D5033" w:rsidRPr="003B31AE">
        <w:rPr>
          <w:rFonts w:asciiTheme="minorHAnsi" w:hAnsiTheme="minorHAnsi"/>
          <w:b/>
          <w:color w:val="ED7D31" w:themeColor="accent2"/>
          <w:sz w:val="24"/>
          <w:szCs w:val="24"/>
        </w:rPr>
        <w:t>S</w:t>
      </w:r>
      <w:r w:rsidR="00791575" w:rsidRPr="003B31AE">
        <w:rPr>
          <w:rFonts w:asciiTheme="minorHAnsi" w:hAnsiTheme="minorHAnsi"/>
          <w:b/>
          <w:color w:val="ED7D31" w:themeColor="accent2"/>
          <w:sz w:val="24"/>
          <w:szCs w:val="24"/>
        </w:rPr>
        <w:t xml:space="preserve">tudiedaginvulling </w:t>
      </w:r>
      <w:r w:rsidR="003B31AE" w:rsidRPr="003B31AE">
        <w:rPr>
          <w:rFonts w:asciiTheme="minorHAnsi" w:hAnsiTheme="minorHAnsi"/>
          <w:b/>
          <w:color w:val="ED7D31" w:themeColor="accent2"/>
          <w:sz w:val="24"/>
          <w:szCs w:val="24"/>
        </w:rPr>
        <w:t>(</w:t>
      </w:r>
      <w:r w:rsidR="00791575" w:rsidRPr="003B31AE">
        <w:rPr>
          <w:rFonts w:asciiTheme="minorHAnsi" w:hAnsiTheme="minorHAnsi"/>
          <w:b/>
          <w:color w:val="ED7D31" w:themeColor="accent2"/>
          <w:sz w:val="24"/>
          <w:szCs w:val="24"/>
        </w:rPr>
        <w:t>buiten de lesdagen om</w:t>
      </w:r>
      <w:r w:rsidR="003B31AE" w:rsidRPr="003B31AE">
        <w:rPr>
          <w:rFonts w:asciiTheme="minorHAnsi" w:hAnsiTheme="minorHAnsi"/>
          <w:b/>
          <w:color w:val="ED7D31" w:themeColor="accent2"/>
          <w:sz w:val="24"/>
          <w:szCs w:val="24"/>
        </w:rPr>
        <w:t>)</w:t>
      </w:r>
      <w:bookmarkEnd w:id="19"/>
    </w:p>
    <w:p w:rsidR="00791575" w:rsidRDefault="2377BB34" w:rsidP="00791575">
      <w:r>
        <w:t>De studiedagen worden op verschillende manieren ingevuld. Enerzijds zijn er themabijeenkomsten die geleid worden door een begeleider en anderzijds is er ruimte voor de deelnemer om zichzelf inhoudelijk verder te verdiepen. In de onderstaande tekst staan voorbeelden van deze  invulling beschreven.</w:t>
      </w:r>
    </w:p>
    <w:p w:rsidR="00D93A52" w:rsidRPr="008C18CD" w:rsidRDefault="00D93A52" w:rsidP="00791575"/>
    <w:p w:rsidR="00791575" w:rsidRPr="000D5033" w:rsidRDefault="00791575" w:rsidP="00791575">
      <w:pPr>
        <w:rPr>
          <w:rFonts w:cs="Arial"/>
          <w:u w:val="single"/>
        </w:rPr>
      </w:pPr>
      <w:r w:rsidRPr="000D5033">
        <w:rPr>
          <w:rFonts w:cs="Arial"/>
          <w:u w:val="single"/>
        </w:rPr>
        <w:t>Individuele invulling;</w:t>
      </w:r>
    </w:p>
    <w:p w:rsidR="00791575" w:rsidRPr="000D5033" w:rsidRDefault="00791575" w:rsidP="00DD54D6">
      <w:pPr>
        <w:pStyle w:val="Lijstalinea"/>
        <w:numPr>
          <w:ilvl w:val="0"/>
          <w:numId w:val="17"/>
        </w:numPr>
        <w:rPr>
          <w:rFonts w:cs="Arial"/>
        </w:rPr>
      </w:pPr>
      <w:r w:rsidRPr="000D5033">
        <w:rPr>
          <w:rFonts w:cs="Arial"/>
        </w:rPr>
        <w:t>Bijstellen van je POP</w:t>
      </w:r>
    </w:p>
    <w:p w:rsidR="00791575" w:rsidRPr="000D5033" w:rsidRDefault="00791575" w:rsidP="00DD54D6">
      <w:pPr>
        <w:pStyle w:val="Lijstalinea"/>
        <w:numPr>
          <w:ilvl w:val="0"/>
          <w:numId w:val="17"/>
        </w:numPr>
        <w:rPr>
          <w:rFonts w:cs="Arial"/>
        </w:rPr>
      </w:pPr>
      <w:r w:rsidRPr="000D5033">
        <w:rPr>
          <w:rFonts w:cs="Arial"/>
        </w:rPr>
        <w:t>Reflecteren op SLB competenties</w:t>
      </w:r>
    </w:p>
    <w:p w:rsidR="00791575" w:rsidRPr="000D5033" w:rsidRDefault="00791575" w:rsidP="00DD54D6">
      <w:pPr>
        <w:pStyle w:val="Lijstalinea"/>
        <w:numPr>
          <w:ilvl w:val="0"/>
          <w:numId w:val="17"/>
        </w:numPr>
        <w:rPr>
          <w:rFonts w:cs="Arial"/>
        </w:rPr>
      </w:pPr>
      <w:r w:rsidRPr="000D5033">
        <w:rPr>
          <w:rFonts w:cs="Arial"/>
        </w:rPr>
        <w:t>Lesbezoek bij collega’s</w:t>
      </w:r>
    </w:p>
    <w:p w:rsidR="00791575" w:rsidRPr="000D5033" w:rsidRDefault="00791575" w:rsidP="00DD54D6">
      <w:pPr>
        <w:pStyle w:val="Lijstalinea"/>
        <w:numPr>
          <w:ilvl w:val="0"/>
          <w:numId w:val="17"/>
        </w:numPr>
        <w:rPr>
          <w:rFonts w:cs="Arial"/>
        </w:rPr>
      </w:pPr>
      <w:r w:rsidRPr="000D5033">
        <w:rPr>
          <w:rFonts w:cs="Arial"/>
        </w:rPr>
        <w:t>Voorbereiden en/of bespreken van lesontwerpen</w:t>
      </w:r>
    </w:p>
    <w:p w:rsidR="00791575" w:rsidRPr="000D5033" w:rsidRDefault="00791575" w:rsidP="00DD54D6">
      <w:pPr>
        <w:pStyle w:val="Lijstalinea"/>
        <w:numPr>
          <w:ilvl w:val="0"/>
          <w:numId w:val="17"/>
        </w:numPr>
        <w:rPr>
          <w:rFonts w:cs="Arial"/>
        </w:rPr>
      </w:pPr>
      <w:r w:rsidRPr="000D5033">
        <w:rPr>
          <w:rFonts w:cs="Arial"/>
        </w:rPr>
        <w:t>Zelfstudie, literatuurstudie en/of bronnenonderzoek</w:t>
      </w:r>
    </w:p>
    <w:p w:rsidR="00791575" w:rsidRPr="000D5033" w:rsidRDefault="00791575" w:rsidP="00DD54D6">
      <w:pPr>
        <w:pStyle w:val="Lijstalinea"/>
        <w:numPr>
          <w:ilvl w:val="0"/>
          <w:numId w:val="17"/>
        </w:numPr>
        <w:rPr>
          <w:rFonts w:cs="Arial"/>
        </w:rPr>
      </w:pPr>
      <w:r w:rsidRPr="000D5033">
        <w:rPr>
          <w:rFonts w:cs="Arial"/>
        </w:rPr>
        <w:t>Afspraak met je coach</w:t>
      </w:r>
    </w:p>
    <w:p w:rsidR="00791575" w:rsidRPr="000D5033" w:rsidRDefault="00791575" w:rsidP="00DD54D6">
      <w:pPr>
        <w:pStyle w:val="Lijstalinea"/>
        <w:numPr>
          <w:ilvl w:val="0"/>
          <w:numId w:val="17"/>
        </w:numPr>
        <w:rPr>
          <w:rFonts w:cs="Arial"/>
        </w:rPr>
      </w:pPr>
      <w:r w:rsidRPr="000D5033">
        <w:rPr>
          <w:rFonts w:cs="Arial"/>
        </w:rPr>
        <w:t>Het doen van praktijkonderzoek</w:t>
      </w:r>
    </w:p>
    <w:p w:rsidR="00791575" w:rsidRPr="000D5033" w:rsidRDefault="00791575" w:rsidP="00DD54D6">
      <w:pPr>
        <w:pStyle w:val="Lijstalinea"/>
        <w:numPr>
          <w:ilvl w:val="0"/>
          <w:numId w:val="17"/>
        </w:numPr>
        <w:rPr>
          <w:rFonts w:cs="Arial"/>
        </w:rPr>
      </w:pPr>
      <w:r w:rsidRPr="000D5033">
        <w:rPr>
          <w:rFonts w:cs="Arial"/>
        </w:rPr>
        <w:t>Het uitwerken van opdracht</w:t>
      </w:r>
    </w:p>
    <w:p w:rsidR="00791575" w:rsidRPr="000D5033" w:rsidRDefault="00791575" w:rsidP="00791575">
      <w:pPr>
        <w:rPr>
          <w:rFonts w:cs="Arial"/>
          <w:u w:val="single"/>
        </w:rPr>
      </w:pPr>
      <w:r w:rsidRPr="000D5033">
        <w:rPr>
          <w:rFonts w:cs="Arial"/>
          <w:u w:val="single"/>
        </w:rPr>
        <w:t>Leergroep</w:t>
      </w:r>
    </w:p>
    <w:p w:rsidR="00791575" w:rsidRPr="000D5033" w:rsidRDefault="00791575" w:rsidP="00DD54D6">
      <w:pPr>
        <w:pStyle w:val="Lijstalinea"/>
        <w:numPr>
          <w:ilvl w:val="0"/>
          <w:numId w:val="17"/>
        </w:numPr>
        <w:rPr>
          <w:rFonts w:cs="Arial"/>
        </w:rPr>
      </w:pPr>
      <w:r w:rsidRPr="000D5033">
        <w:rPr>
          <w:rFonts w:cs="Arial"/>
        </w:rPr>
        <w:t>Kennisdeling</w:t>
      </w:r>
    </w:p>
    <w:p w:rsidR="00AD4F6A" w:rsidRDefault="00AD4F6A" w:rsidP="00DD54D6">
      <w:pPr>
        <w:pStyle w:val="Lijstalinea"/>
        <w:numPr>
          <w:ilvl w:val="0"/>
          <w:numId w:val="17"/>
        </w:numPr>
        <w:rPr>
          <w:rFonts w:cs="Arial"/>
        </w:rPr>
      </w:pPr>
      <w:r>
        <w:rPr>
          <w:rFonts w:cs="Arial"/>
        </w:rPr>
        <w:t>Lesson study</w:t>
      </w:r>
    </w:p>
    <w:p w:rsidR="00B44C84" w:rsidRDefault="00B44C84" w:rsidP="00DD54D6">
      <w:pPr>
        <w:pStyle w:val="Lijstalinea"/>
        <w:numPr>
          <w:ilvl w:val="0"/>
          <w:numId w:val="17"/>
        </w:numPr>
        <w:rPr>
          <w:rFonts w:cs="Arial"/>
        </w:rPr>
      </w:pPr>
      <w:r>
        <w:rPr>
          <w:rFonts w:cs="Arial"/>
        </w:rPr>
        <w:t>Reflectie</w:t>
      </w:r>
    </w:p>
    <w:p w:rsidR="00B44C84" w:rsidRDefault="00B44C84" w:rsidP="00DD54D6">
      <w:pPr>
        <w:pStyle w:val="Lijstalinea"/>
        <w:numPr>
          <w:ilvl w:val="0"/>
          <w:numId w:val="17"/>
        </w:numPr>
        <w:rPr>
          <w:rFonts w:cs="Arial"/>
        </w:rPr>
      </w:pPr>
      <w:r>
        <w:rPr>
          <w:rFonts w:cs="Arial"/>
        </w:rPr>
        <w:lastRenderedPageBreak/>
        <w:t>Voorbereiding inspiratiedagen</w:t>
      </w:r>
    </w:p>
    <w:p w:rsidR="00791575" w:rsidRPr="000D5033" w:rsidRDefault="00791575" w:rsidP="00DD54D6">
      <w:pPr>
        <w:pStyle w:val="Lijstalinea"/>
        <w:numPr>
          <w:ilvl w:val="0"/>
          <w:numId w:val="17"/>
        </w:numPr>
        <w:rPr>
          <w:rFonts w:cs="Arial"/>
        </w:rPr>
      </w:pPr>
      <w:r w:rsidRPr="000D5033">
        <w:rPr>
          <w:rFonts w:cs="Arial"/>
        </w:rPr>
        <w:t>Geven van workshops</w:t>
      </w:r>
    </w:p>
    <w:p w:rsidR="00791575" w:rsidRPr="000D5033" w:rsidRDefault="00791575" w:rsidP="00DD54D6">
      <w:pPr>
        <w:pStyle w:val="Lijstalinea"/>
        <w:numPr>
          <w:ilvl w:val="0"/>
          <w:numId w:val="17"/>
        </w:numPr>
        <w:rPr>
          <w:rFonts w:cs="Arial"/>
        </w:rPr>
      </w:pPr>
      <w:r w:rsidRPr="000D5033">
        <w:rPr>
          <w:rFonts w:cs="Arial"/>
        </w:rPr>
        <w:t>Videomateriaal van lessen bespreken</w:t>
      </w:r>
    </w:p>
    <w:p w:rsidR="00791575" w:rsidRPr="000D5033" w:rsidRDefault="00791575" w:rsidP="00DD54D6">
      <w:pPr>
        <w:pStyle w:val="Lijstalinea"/>
        <w:numPr>
          <w:ilvl w:val="0"/>
          <w:numId w:val="17"/>
        </w:numPr>
        <w:rPr>
          <w:rFonts w:cs="Arial"/>
        </w:rPr>
      </w:pPr>
      <w:r w:rsidRPr="000D5033">
        <w:rPr>
          <w:rFonts w:cs="Arial"/>
        </w:rPr>
        <w:t>Plannen en uitvoeren van excursie</w:t>
      </w:r>
    </w:p>
    <w:p w:rsidR="00791575" w:rsidRPr="000D5033" w:rsidRDefault="00791575" w:rsidP="00DD54D6">
      <w:pPr>
        <w:pStyle w:val="Lijstalinea"/>
        <w:numPr>
          <w:ilvl w:val="0"/>
          <w:numId w:val="17"/>
        </w:numPr>
        <w:rPr>
          <w:rFonts w:cs="Arial"/>
        </w:rPr>
      </w:pPr>
      <w:r w:rsidRPr="000D5033">
        <w:rPr>
          <w:rFonts w:cs="Arial"/>
        </w:rPr>
        <w:t>Bespreken van casuïstiek uit de praktijk</w:t>
      </w:r>
    </w:p>
    <w:p w:rsidR="00791575" w:rsidRPr="000D5033" w:rsidRDefault="002F5FED" w:rsidP="00DD54D6">
      <w:pPr>
        <w:pStyle w:val="Lijstalinea"/>
        <w:numPr>
          <w:ilvl w:val="0"/>
          <w:numId w:val="17"/>
        </w:numPr>
        <w:rPr>
          <w:rFonts w:cs="Arial"/>
        </w:rPr>
      </w:pPr>
      <w:r>
        <w:rPr>
          <w:rFonts w:cs="Arial"/>
        </w:rPr>
        <w:t>T</w:t>
      </w:r>
      <w:r w:rsidR="00791575" w:rsidRPr="000D5033">
        <w:rPr>
          <w:rFonts w:cs="Arial"/>
        </w:rPr>
        <w:t>ransfer van theorie uit de voorgaande les naar de praktijk</w:t>
      </w:r>
    </w:p>
    <w:p w:rsidR="00791575" w:rsidRPr="000D5033" w:rsidRDefault="00791575" w:rsidP="00DD54D6">
      <w:pPr>
        <w:pStyle w:val="Lijstalinea"/>
        <w:numPr>
          <w:ilvl w:val="0"/>
          <w:numId w:val="17"/>
        </w:numPr>
        <w:rPr>
          <w:rFonts w:cs="Arial"/>
        </w:rPr>
      </w:pPr>
      <w:r w:rsidRPr="000D5033">
        <w:rPr>
          <w:rFonts w:cs="Arial"/>
        </w:rPr>
        <w:t>Voorspreken van theorie uit de komende les</w:t>
      </w:r>
    </w:p>
    <w:p w:rsidR="00791575" w:rsidRPr="000D5033" w:rsidRDefault="00791575" w:rsidP="00DD54D6">
      <w:pPr>
        <w:pStyle w:val="Lijstalinea"/>
        <w:numPr>
          <w:ilvl w:val="0"/>
          <w:numId w:val="17"/>
        </w:numPr>
        <w:rPr>
          <w:rFonts w:cs="Arial"/>
        </w:rPr>
      </w:pPr>
      <w:r w:rsidRPr="000D5033">
        <w:rPr>
          <w:rFonts w:cs="Arial"/>
        </w:rPr>
        <w:t xml:space="preserve">Bespreken van dilemma’s, </w:t>
      </w:r>
    </w:p>
    <w:p w:rsidR="00791575" w:rsidRPr="000D5033" w:rsidRDefault="00791575" w:rsidP="00DD54D6">
      <w:pPr>
        <w:pStyle w:val="Lijstalinea"/>
        <w:numPr>
          <w:ilvl w:val="0"/>
          <w:numId w:val="17"/>
        </w:numPr>
        <w:rPr>
          <w:rFonts w:cs="Arial"/>
        </w:rPr>
      </w:pPr>
      <w:r w:rsidRPr="000D5033">
        <w:rPr>
          <w:rFonts w:cs="Arial"/>
        </w:rPr>
        <w:t>vragen over opdrachten</w:t>
      </w:r>
    </w:p>
    <w:p w:rsidR="00791575" w:rsidRPr="000D5033" w:rsidRDefault="00791575" w:rsidP="00DD54D6">
      <w:pPr>
        <w:pStyle w:val="Lijstalinea"/>
        <w:numPr>
          <w:ilvl w:val="0"/>
          <w:numId w:val="17"/>
        </w:numPr>
        <w:rPr>
          <w:rFonts w:cs="Arial"/>
        </w:rPr>
      </w:pPr>
      <w:r w:rsidRPr="000D5033">
        <w:rPr>
          <w:rFonts w:cs="Arial"/>
        </w:rPr>
        <w:t>bespreken van studievoortgang</w:t>
      </w:r>
    </w:p>
    <w:p w:rsidR="00791575" w:rsidRPr="000D5033" w:rsidRDefault="00791575" w:rsidP="00791575">
      <w:pPr>
        <w:rPr>
          <w:rFonts w:cs="Arial"/>
          <w:u w:val="single"/>
        </w:rPr>
      </w:pPr>
      <w:r w:rsidRPr="000D5033">
        <w:rPr>
          <w:rFonts w:cs="Arial"/>
          <w:u w:val="single"/>
        </w:rPr>
        <w:t>SVIB</w:t>
      </w:r>
    </w:p>
    <w:p w:rsidR="00791575" w:rsidRPr="00542A4A" w:rsidRDefault="00791575" w:rsidP="00791575">
      <w:pPr>
        <w:rPr>
          <w:rFonts w:ascii="Arial" w:hAnsi="Arial" w:cs="Arial"/>
          <w:u w:val="single"/>
        </w:rPr>
      </w:pPr>
      <w:r w:rsidRPr="000D5033">
        <w:rPr>
          <w:rFonts w:cs="Arial"/>
        </w:rPr>
        <w:t xml:space="preserve">Videobegeleiding wordt ingezet als methodiek om te reflecteren op de persoonlijke ontwikkeling tijdens </w:t>
      </w:r>
      <w:r w:rsidR="00BA3FE2">
        <w:rPr>
          <w:rFonts w:cs="Arial"/>
        </w:rPr>
        <w:t>het traject</w:t>
      </w:r>
      <w:r w:rsidRPr="000D5033">
        <w:rPr>
          <w:rFonts w:cs="Arial"/>
        </w:rPr>
        <w:t>.</w:t>
      </w:r>
    </w:p>
    <w:p w:rsidR="00791575" w:rsidRDefault="00791575" w:rsidP="00791575">
      <w:pPr>
        <w:pStyle w:val="Default"/>
        <w:rPr>
          <w:color w:val="auto"/>
          <w:sz w:val="22"/>
          <w:szCs w:val="22"/>
        </w:rPr>
      </w:pPr>
    </w:p>
    <w:p w:rsidR="00D93A52" w:rsidRPr="00D93A52" w:rsidRDefault="00D93A52" w:rsidP="00D93A52">
      <w:pPr>
        <w:pStyle w:val="Kop2"/>
        <w:rPr>
          <w:rFonts w:asciiTheme="minorHAnsi" w:hAnsiTheme="minorHAnsi"/>
          <w:b/>
          <w:color w:val="ED7D31" w:themeColor="accent2"/>
          <w:sz w:val="24"/>
          <w:szCs w:val="24"/>
        </w:rPr>
      </w:pPr>
      <w:bookmarkStart w:id="20" w:name="_Toc497486239"/>
      <w:r w:rsidRPr="00D93A52">
        <w:rPr>
          <w:rFonts w:asciiTheme="minorHAnsi" w:hAnsiTheme="minorHAnsi"/>
          <w:b/>
          <w:color w:val="ED7D31" w:themeColor="accent2"/>
          <w:sz w:val="24"/>
          <w:szCs w:val="24"/>
        </w:rPr>
        <w:t>3.4 Op weg naar een professionele identiteit (Roadmap)</w:t>
      </w:r>
      <w:bookmarkEnd w:id="20"/>
      <w:r w:rsidRPr="00D93A52">
        <w:rPr>
          <w:rFonts w:asciiTheme="minorHAnsi" w:hAnsiTheme="minorHAnsi"/>
          <w:b/>
          <w:color w:val="ED7D31" w:themeColor="accent2"/>
          <w:sz w:val="24"/>
          <w:szCs w:val="24"/>
        </w:rPr>
        <w:t xml:space="preserve"> </w:t>
      </w:r>
    </w:p>
    <w:p w:rsidR="00D93A52" w:rsidRDefault="00D93A52" w:rsidP="00D93A52">
      <w:pPr>
        <w:autoSpaceDE w:val="0"/>
        <w:autoSpaceDN w:val="0"/>
        <w:adjustRightInd w:val="0"/>
        <w:rPr>
          <w:rFonts w:ascii="Calibri" w:hAnsi="Calibri" w:cs="Calibri"/>
          <w:color w:val="000000"/>
        </w:rPr>
      </w:pPr>
      <w:r w:rsidRPr="00AE6868">
        <w:rPr>
          <w:rFonts w:ascii="Calibri" w:hAnsi="Calibri" w:cs="Calibri"/>
          <w:color w:val="000000"/>
        </w:rPr>
        <w:t>Binne</w:t>
      </w:r>
      <w:r>
        <w:rPr>
          <w:rFonts w:ascii="Calibri" w:hAnsi="Calibri" w:cs="Calibri"/>
          <w:color w:val="000000"/>
        </w:rPr>
        <w:t>n de individuele projecten werk je</w:t>
      </w:r>
      <w:r w:rsidRPr="00AE6868">
        <w:rPr>
          <w:rFonts w:ascii="Calibri" w:hAnsi="Calibri" w:cs="Calibri"/>
          <w:color w:val="000000"/>
        </w:rPr>
        <w:t xml:space="preserve"> aan </w:t>
      </w:r>
      <w:r>
        <w:rPr>
          <w:rFonts w:ascii="Calibri" w:hAnsi="Calibri" w:cs="Calibri"/>
          <w:color w:val="000000"/>
        </w:rPr>
        <w:t xml:space="preserve">jouw </w:t>
      </w:r>
      <w:r w:rsidRPr="00AE6868">
        <w:rPr>
          <w:rFonts w:ascii="Calibri" w:hAnsi="Calibri" w:cs="Calibri"/>
          <w:color w:val="000000"/>
        </w:rPr>
        <w:t xml:space="preserve">professionele identiteit. Binnen het Teachers Tech College wordt </w:t>
      </w:r>
      <w:r>
        <w:rPr>
          <w:rFonts w:ascii="Calibri" w:hAnsi="Calibri" w:cs="Calibri"/>
          <w:color w:val="000000"/>
        </w:rPr>
        <w:t xml:space="preserve">de deelnemer </w:t>
      </w:r>
      <w:r w:rsidRPr="00AE6868">
        <w:rPr>
          <w:rFonts w:ascii="Calibri" w:hAnsi="Calibri" w:cs="Calibri"/>
          <w:color w:val="000000"/>
        </w:rPr>
        <w:t xml:space="preserve">de mogelijkheid geboden om deze projecten zelf op te zetten, onder begeleiding van de lerarenopleider van </w:t>
      </w:r>
      <w:r>
        <w:rPr>
          <w:rFonts w:ascii="Calibri" w:hAnsi="Calibri" w:cs="Calibri"/>
          <w:color w:val="000000"/>
        </w:rPr>
        <w:t>Windesheim</w:t>
      </w:r>
      <w:r w:rsidRPr="00AE6868">
        <w:rPr>
          <w:rFonts w:ascii="Calibri" w:hAnsi="Calibri" w:cs="Calibri"/>
          <w:color w:val="000000"/>
        </w:rPr>
        <w:t xml:space="preserve"> en de </w:t>
      </w:r>
      <w:r>
        <w:rPr>
          <w:rFonts w:ascii="Calibri" w:hAnsi="Calibri" w:cs="Calibri"/>
          <w:color w:val="000000"/>
        </w:rPr>
        <w:t>begeleider van de DA</w:t>
      </w:r>
      <w:r w:rsidRPr="00AE6868">
        <w:rPr>
          <w:rFonts w:ascii="Calibri" w:hAnsi="Calibri" w:cs="Calibri"/>
          <w:color w:val="000000"/>
        </w:rPr>
        <w:t>. De roadmap is hierin leidend. Een vast format voor d</w:t>
      </w:r>
      <w:r>
        <w:rPr>
          <w:rFonts w:ascii="Calibri" w:hAnsi="Calibri" w:cs="Calibri"/>
          <w:color w:val="000000"/>
        </w:rPr>
        <w:t>eze</w:t>
      </w:r>
      <w:r w:rsidRPr="00AE6868">
        <w:rPr>
          <w:rFonts w:ascii="Calibri" w:hAnsi="Calibri" w:cs="Calibri"/>
          <w:color w:val="000000"/>
        </w:rPr>
        <w:t xml:space="preserve"> roadmap wordt niet voorgeschreven aangezien </w:t>
      </w:r>
      <w:r>
        <w:rPr>
          <w:rFonts w:ascii="Calibri" w:hAnsi="Calibri" w:cs="Calibri"/>
          <w:color w:val="000000"/>
        </w:rPr>
        <w:t>jij</w:t>
      </w:r>
      <w:r w:rsidRPr="00AE6868">
        <w:rPr>
          <w:rFonts w:ascii="Calibri" w:hAnsi="Calibri" w:cs="Calibri"/>
          <w:color w:val="000000"/>
        </w:rPr>
        <w:t xml:space="preserve"> hier een eigen invulling aan k</w:t>
      </w:r>
      <w:r>
        <w:rPr>
          <w:rFonts w:ascii="Calibri" w:hAnsi="Calibri" w:cs="Calibri"/>
          <w:color w:val="000000"/>
        </w:rPr>
        <w:t>an</w:t>
      </w:r>
      <w:r w:rsidRPr="00AE6868">
        <w:rPr>
          <w:rFonts w:ascii="Calibri" w:hAnsi="Calibri" w:cs="Calibri"/>
          <w:color w:val="000000"/>
        </w:rPr>
        <w:t xml:space="preserve"> geven. Wel moeten er bepaalde elementen in terugkomen om de roadmap van voldoende sturing te laten zijn voor de</w:t>
      </w:r>
      <w:r>
        <w:rPr>
          <w:rFonts w:ascii="Calibri" w:hAnsi="Calibri" w:cs="Calibri"/>
          <w:color w:val="000000"/>
        </w:rPr>
        <w:t xml:space="preserve"> uitvoering van het project. </w:t>
      </w:r>
    </w:p>
    <w:p w:rsidR="00D93A52" w:rsidRPr="00AE6868" w:rsidRDefault="00D93A52" w:rsidP="00D93A52">
      <w:pPr>
        <w:autoSpaceDE w:val="0"/>
        <w:autoSpaceDN w:val="0"/>
        <w:adjustRightInd w:val="0"/>
        <w:rPr>
          <w:rFonts w:ascii="Calibri" w:hAnsi="Calibri" w:cs="Calibri"/>
          <w:color w:val="000000"/>
        </w:rPr>
      </w:pPr>
      <w:r w:rsidRPr="00AE6868">
        <w:rPr>
          <w:rFonts w:ascii="Calibri" w:hAnsi="Calibri" w:cs="Calibri"/>
          <w:color w:val="000000"/>
        </w:rPr>
        <w:t xml:space="preserve">Per project moeten de volgende onderdelen in ieder geval aan bod komen in de roadmap: </w:t>
      </w:r>
    </w:p>
    <w:p w:rsidR="00D93A52" w:rsidRPr="00541F3E" w:rsidRDefault="00D93A52" w:rsidP="00D93A52">
      <w:pPr>
        <w:autoSpaceDE w:val="0"/>
        <w:autoSpaceDN w:val="0"/>
        <w:adjustRightInd w:val="0"/>
        <w:rPr>
          <w:rFonts w:ascii="Calibri" w:hAnsi="Calibri" w:cs="Calibri"/>
          <w:b/>
          <w:color w:val="000000"/>
        </w:rPr>
      </w:pPr>
      <w:r w:rsidRPr="00541F3E">
        <w:rPr>
          <w:rFonts w:ascii="Calibri" w:hAnsi="Calibri" w:cs="Calibri"/>
          <w:b/>
          <w:color w:val="000000"/>
        </w:rPr>
        <w:t>1.</w:t>
      </w:r>
      <w:r>
        <w:rPr>
          <w:rFonts w:ascii="Calibri" w:hAnsi="Calibri" w:cs="Calibri"/>
          <w:b/>
          <w:color w:val="000000"/>
        </w:rPr>
        <w:t xml:space="preserve"> </w:t>
      </w:r>
      <w:r w:rsidRPr="00541F3E">
        <w:rPr>
          <w:rFonts w:ascii="Calibri" w:hAnsi="Calibri" w:cs="Calibri"/>
          <w:b/>
          <w:color w:val="000000"/>
        </w:rPr>
        <w:t>Opzet</w:t>
      </w:r>
      <w:r>
        <w:rPr>
          <w:rFonts w:ascii="Calibri" w:hAnsi="Calibri" w:cs="Calibri"/>
          <w:b/>
          <w:color w:val="000000"/>
        </w:rPr>
        <w:t xml:space="preserve"> </w:t>
      </w:r>
      <w:r w:rsidRPr="00541F3E">
        <w:rPr>
          <w:rFonts w:ascii="Calibri" w:hAnsi="Calibri" w:cs="Calibri"/>
          <w:b/>
          <w:color w:val="000000"/>
        </w:rPr>
        <w:t>projectplan</w:t>
      </w:r>
    </w:p>
    <w:p w:rsidR="00D93A52" w:rsidRDefault="00D93A52" w:rsidP="00D93A52">
      <w:pPr>
        <w:autoSpaceDE w:val="0"/>
        <w:autoSpaceDN w:val="0"/>
        <w:adjustRightInd w:val="0"/>
        <w:rPr>
          <w:rFonts w:ascii="Calibri" w:hAnsi="Calibri" w:cs="Calibri"/>
          <w:color w:val="000000"/>
        </w:rPr>
      </w:pPr>
      <w:r>
        <w:rPr>
          <w:rFonts w:ascii="Calibri" w:hAnsi="Calibri" w:cs="Calibri"/>
          <w:b/>
          <w:color w:val="000000"/>
        </w:rPr>
        <w:t>- Aanleiding</w:t>
      </w:r>
      <w:r>
        <w:rPr>
          <w:rFonts w:ascii="Calibri" w:hAnsi="Calibri" w:cs="Calibri"/>
          <w:color w:val="000000"/>
        </w:rPr>
        <w:t>, Wat is de ervaren noodzaak om met een specifiek thema (lesontwerp, organisatie, adaptief, onderwijsontwikkeling) aan de slag te gaan?</w:t>
      </w:r>
    </w:p>
    <w:p w:rsidR="00D93A52" w:rsidRDefault="00D93A52" w:rsidP="00D93A52">
      <w:pPr>
        <w:autoSpaceDE w:val="0"/>
        <w:autoSpaceDN w:val="0"/>
        <w:adjustRightInd w:val="0"/>
        <w:rPr>
          <w:rFonts w:ascii="Calibri" w:hAnsi="Calibri" w:cs="Calibri"/>
          <w:color w:val="000000"/>
        </w:rPr>
      </w:pPr>
      <w:r>
        <w:rPr>
          <w:rFonts w:ascii="Calibri" w:hAnsi="Calibri" w:cs="Calibri"/>
          <w:color w:val="000000"/>
        </w:rPr>
        <w:t xml:space="preserve">- Wat zijn je </w:t>
      </w:r>
      <w:r w:rsidRPr="00126C8C">
        <w:rPr>
          <w:rFonts w:ascii="Calibri" w:hAnsi="Calibri" w:cs="Calibri"/>
          <w:b/>
          <w:color w:val="000000"/>
        </w:rPr>
        <w:t>persoonlijke drijfveren</w:t>
      </w:r>
      <w:r>
        <w:rPr>
          <w:rFonts w:ascii="Calibri" w:hAnsi="Calibri" w:cs="Calibri"/>
          <w:b/>
          <w:color w:val="000000"/>
        </w:rPr>
        <w:t xml:space="preserve"> </w:t>
      </w:r>
      <w:r>
        <w:rPr>
          <w:rFonts w:ascii="Calibri" w:hAnsi="Calibri" w:cs="Calibri"/>
          <w:color w:val="000000"/>
        </w:rPr>
        <w:t xml:space="preserve">t.a.v  het project/thema? </w:t>
      </w:r>
    </w:p>
    <w:p w:rsidR="00870CA0" w:rsidRPr="00AE6868" w:rsidRDefault="00D93A52" w:rsidP="00D93A52">
      <w:pPr>
        <w:autoSpaceDE w:val="0"/>
        <w:autoSpaceDN w:val="0"/>
        <w:adjustRightInd w:val="0"/>
        <w:rPr>
          <w:rFonts w:ascii="Calibri" w:hAnsi="Calibri" w:cs="Calibri"/>
          <w:color w:val="000000"/>
        </w:rPr>
      </w:pPr>
      <w:r>
        <w:rPr>
          <w:rFonts w:ascii="Calibri" w:hAnsi="Calibri" w:cs="Calibri"/>
          <w:color w:val="000000"/>
        </w:rPr>
        <w:t xml:space="preserve">- Wat draagt dit bij t.a.v de </w:t>
      </w:r>
      <w:r w:rsidRPr="00126C8C">
        <w:rPr>
          <w:rFonts w:ascii="Calibri" w:hAnsi="Calibri" w:cs="Calibri"/>
          <w:b/>
          <w:color w:val="000000"/>
        </w:rPr>
        <w:t>ontwikkeling</w:t>
      </w:r>
      <w:r>
        <w:rPr>
          <w:rFonts w:ascii="Calibri" w:hAnsi="Calibri" w:cs="Calibri"/>
          <w:color w:val="000000"/>
        </w:rPr>
        <w:t xml:space="preserve"> die jij door wilt maken als docent?</w:t>
      </w:r>
    </w:p>
    <w:p w:rsidR="00D93A52" w:rsidRDefault="00D93A52" w:rsidP="00D93A52">
      <w:pPr>
        <w:autoSpaceDE w:val="0"/>
        <w:autoSpaceDN w:val="0"/>
        <w:adjustRightInd w:val="0"/>
        <w:rPr>
          <w:rFonts w:ascii="Calibri" w:hAnsi="Calibri" w:cs="Calibri"/>
          <w:color w:val="000000"/>
        </w:rPr>
      </w:pPr>
      <w:r w:rsidRPr="00126C8C">
        <w:rPr>
          <w:rFonts w:ascii="Calibri" w:hAnsi="Calibri" w:cs="Calibri"/>
          <w:b/>
          <w:color w:val="000000"/>
        </w:rPr>
        <w:t xml:space="preserve">2. </w:t>
      </w:r>
      <w:r w:rsidRPr="00126C8C">
        <w:rPr>
          <w:rFonts w:ascii="Calibri" w:hAnsi="Calibri" w:cs="Calibri"/>
          <w:b/>
          <w:bCs/>
          <w:color w:val="000000"/>
        </w:rPr>
        <w:t>Vooronderzoek</w:t>
      </w:r>
    </w:p>
    <w:p w:rsidR="00D93A52" w:rsidRDefault="00D93A52" w:rsidP="00D93A52">
      <w:pPr>
        <w:autoSpaceDE w:val="0"/>
        <w:autoSpaceDN w:val="0"/>
        <w:adjustRightInd w:val="0"/>
        <w:rPr>
          <w:rFonts w:ascii="Calibri" w:hAnsi="Calibri" w:cs="Calibri"/>
          <w:color w:val="000000"/>
        </w:rPr>
      </w:pPr>
      <w:r>
        <w:rPr>
          <w:rFonts w:ascii="Calibri" w:hAnsi="Calibri" w:cs="Calibri"/>
          <w:color w:val="000000"/>
        </w:rPr>
        <w:t>- W</w:t>
      </w:r>
      <w:r w:rsidRPr="00AE6868">
        <w:rPr>
          <w:rFonts w:ascii="Calibri" w:hAnsi="Calibri" w:cs="Calibri"/>
          <w:color w:val="000000"/>
        </w:rPr>
        <w:t xml:space="preserve">elke stappen heb je al ondernomen? Met wie heb je gesproken om je ideeën te toetsen? </w:t>
      </w:r>
    </w:p>
    <w:p w:rsidR="00D93A52" w:rsidRDefault="00D93A52" w:rsidP="00D93A52">
      <w:pPr>
        <w:autoSpaceDE w:val="0"/>
        <w:autoSpaceDN w:val="0"/>
        <w:adjustRightInd w:val="0"/>
        <w:rPr>
          <w:rFonts w:ascii="Calibri" w:hAnsi="Calibri" w:cs="Calibri"/>
          <w:color w:val="000000"/>
        </w:rPr>
      </w:pPr>
      <w:r>
        <w:rPr>
          <w:rFonts w:ascii="Calibri" w:hAnsi="Calibri" w:cs="Calibri"/>
          <w:color w:val="000000"/>
        </w:rPr>
        <w:t xml:space="preserve">- </w:t>
      </w:r>
      <w:r w:rsidRPr="00126C8C">
        <w:rPr>
          <w:rFonts w:ascii="Calibri" w:hAnsi="Calibri" w:cs="Calibri"/>
          <w:color w:val="000000"/>
        </w:rPr>
        <w:t>We</w:t>
      </w:r>
      <w:r>
        <w:rPr>
          <w:rFonts w:ascii="Calibri" w:hAnsi="Calibri" w:cs="Calibri"/>
          <w:color w:val="000000"/>
        </w:rPr>
        <w:t xml:space="preserve">lke essentiële </w:t>
      </w:r>
      <w:r w:rsidRPr="00126C8C">
        <w:rPr>
          <w:rFonts w:ascii="Calibri" w:hAnsi="Calibri" w:cs="Calibri"/>
          <w:b/>
          <w:color w:val="000000"/>
        </w:rPr>
        <w:t>onderwijskundige theorieën</w:t>
      </w:r>
      <w:r w:rsidRPr="00126C8C">
        <w:rPr>
          <w:rFonts w:ascii="Calibri" w:hAnsi="Calibri" w:cs="Calibri"/>
          <w:color w:val="000000"/>
        </w:rPr>
        <w:t xml:space="preserve"> liggen ten grondslag aan je project? </w:t>
      </w:r>
      <w:r>
        <w:rPr>
          <w:rFonts w:ascii="Calibri" w:hAnsi="Calibri" w:cs="Calibri"/>
          <w:color w:val="000000"/>
        </w:rPr>
        <w:t>Welke bronnen heb je bestudeerd?</w:t>
      </w:r>
    </w:p>
    <w:p w:rsidR="00D93A52" w:rsidRPr="00126C8C" w:rsidRDefault="00D93A52" w:rsidP="00D93A52">
      <w:pPr>
        <w:autoSpaceDE w:val="0"/>
        <w:autoSpaceDN w:val="0"/>
        <w:adjustRightInd w:val="0"/>
        <w:rPr>
          <w:rFonts w:ascii="Calibri" w:hAnsi="Calibri" w:cs="Calibri"/>
          <w:color w:val="000000"/>
        </w:rPr>
      </w:pPr>
      <w:r>
        <w:rPr>
          <w:rFonts w:ascii="Calibri" w:hAnsi="Calibri" w:cs="Calibri"/>
          <w:color w:val="000000"/>
        </w:rPr>
        <w:t>- Welke stappen wil je nog ondernemen? Welke informatie heb je nog nodig?</w:t>
      </w:r>
    </w:p>
    <w:p w:rsidR="00D93A52" w:rsidRDefault="00D93A52" w:rsidP="00D93A52">
      <w:pPr>
        <w:autoSpaceDE w:val="0"/>
        <w:autoSpaceDN w:val="0"/>
        <w:adjustRightInd w:val="0"/>
        <w:rPr>
          <w:rFonts w:ascii="Calibri" w:hAnsi="Calibri" w:cs="Calibri"/>
          <w:b/>
          <w:bCs/>
          <w:color w:val="000000"/>
        </w:rPr>
      </w:pPr>
      <w:r w:rsidRPr="00126C8C">
        <w:rPr>
          <w:rFonts w:ascii="Calibri" w:hAnsi="Calibri" w:cs="Calibri"/>
          <w:b/>
          <w:color w:val="000000"/>
        </w:rPr>
        <w:t xml:space="preserve">3. </w:t>
      </w:r>
      <w:r w:rsidRPr="00126C8C">
        <w:rPr>
          <w:rFonts w:ascii="Calibri" w:hAnsi="Calibri" w:cs="Calibri"/>
          <w:b/>
          <w:bCs/>
          <w:color w:val="000000"/>
        </w:rPr>
        <w:t>Doelen:</w:t>
      </w:r>
      <w:r w:rsidRPr="00AE6868">
        <w:rPr>
          <w:rFonts w:ascii="Calibri" w:hAnsi="Calibri" w:cs="Calibri"/>
          <w:b/>
          <w:bCs/>
          <w:color w:val="000000"/>
        </w:rPr>
        <w:t xml:space="preserve"> </w:t>
      </w:r>
    </w:p>
    <w:p w:rsidR="00D93A52" w:rsidRDefault="00D93A52" w:rsidP="00D93A52">
      <w:pPr>
        <w:autoSpaceDE w:val="0"/>
        <w:autoSpaceDN w:val="0"/>
        <w:adjustRightInd w:val="0"/>
        <w:rPr>
          <w:rFonts w:ascii="Calibri" w:hAnsi="Calibri" w:cs="Calibri"/>
          <w:color w:val="000000"/>
        </w:rPr>
      </w:pPr>
      <w:r w:rsidRPr="00A04F20">
        <w:rPr>
          <w:rFonts w:ascii="Calibri" w:hAnsi="Calibri" w:cs="Calibri"/>
          <w:bCs/>
          <w:color w:val="000000"/>
        </w:rPr>
        <w:t xml:space="preserve">- </w:t>
      </w:r>
      <w:r>
        <w:rPr>
          <w:rFonts w:ascii="Calibri" w:hAnsi="Calibri" w:cs="Calibri"/>
          <w:color w:val="000000"/>
        </w:rPr>
        <w:t>Welke doelen stel je jezelf met het oog op jouw ontwikkeling als docent?</w:t>
      </w:r>
      <w:r w:rsidRPr="00AE6868">
        <w:rPr>
          <w:rFonts w:ascii="Calibri" w:hAnsi="Calibri" w:cs="Calibri"/>
          <w:color w:val="000000"/>
        </w:rPr>
        <w:t xml:space="preserve"> </w:t>
      </w:r>
    </w:p>
    <w:p w:rsidR="00D93A52" w:rsidRDefault="00D93A52" w:rsidP="00D93A52">
      <w:pPr>
        <w:autoSpaceDE w:val="0"/>
        <w:autoSpaceDN w:val="0"/>
        <w:adjustRightInd w:val="0"/>
        <w:rPr>
          <w:rFonts w:ascii="Calibri" w:hAnsi="Calibri" w:cs="Calibri"/>
          <w:color w:val="000000"/>
        </w:rPr>
      </w:pPr>
      <w:r>
        <w:rPr>
          <w:rFonts w:ascii="Calibri" w:hAnsi="Calibri" w:cs="Calibri"/>
          <w:color w:val="000000"/>
        </w:rPr>
        <w:t>- Waarom</w:t>
      </w:r>
      <w:r w:rsidRPr="00AE6868">
        <w:rPr>
          <w:rFonts w:ascii="Calibri" w:hAnsi="Calibri" w:cs="Calibri"/>
          <w:color w:val="000000"/>
        </w:rPr>
        <w:t xml:space="preserve"> heb je deze doelen gekozen</w:t>
      </w:r>
      <w:r>
        <w:rPr>
          <w:rFonts w:ascii="Calibri" w:hAnsi="Calibri" w:cs="Calibri"/>
          <w:color w:val="000000"/>
        </w:rPr>
        <w:t xml:space="preserve"> en hoe zijn ze gekoppeld aan de SBL-competenties</w:t>
      </w:r>
      <w:r w:rsidRPr="00AE6868">
        <w:rPr>
          <w:rFonts w:ascii="Calibri" w:hAnsi="Calibri" w:cs="Calibri"/>
          <w:color w:val="000000"/>
        </w:rPr>
        <w:t xml:space="preserve">? </w:t>
      </w:r>
    </w:p>
    <w:p w:rsidR="00D93A52" w:rsidRPr="00AE6868" w:rsidRDefault="00D93A52" w:rsidP="00D93A52">
      <w:pPr>
        <w:autoSpaceDE w:val="0"/>
        <w:autoSpaceDN w:val="0"/>
        <w:adjustRightInd w:val="0"/>
        <w:rPr>
          <w:rFonts w:ascii="Calibri" w:hAnsi="Calibri" w:cs="Calibri"/>
          <w:color w:val="000000"/>
        </w:rPr>
      </w:pPr>
      <w:r>
        <w:rPr>
          <w:rFonts w:ascii="Calibri" w:hAnsi="Calibri" w:cs="Calibri"/>
          <w:color w:val="000000"/>
        </w:rPr>
        <w:t xml:space="preserve">- Zijn de doelen </w:t>
      </w:r>
      <w:r w:rsidRPr="00AE6868">
        <w:rPr>
          <w:rFonts w:ascii="Calibri" w:hAnsi="Calibri" w:cs="Calibri"/>
          <w:color w:val="000000"/>
        </w:rPr>
        <w:t>SMART</w:t>
      </w:r>
      <w:r>
        <w:rPr>
          <w:rFonts w:ascii="Calibri" w:hAnsi="Calibri" w:cs="Calibri"/>
          <w:color w:val="000000"/>
        </w:rPr>
        <w:t xml:space="preserve"> geformuleerd?</w:t>
      </w:r>
      <w:r w:rsidRPr="00AE6868">
        <w:rPr>
          <w:rFonts w:ascii="Calibri" w:hAnsi="Calibri" w:cs="Calibri"/>
          <w:color w:val="000000"/>
        </w:rPr>
        <w:t xml:space="preserve"> </w:t>
      </w:r>
    </w:p>
    <w:p w:rsidR="00D93A52" w:rsidRDefault="00D93A52" w:rsidP="00D93A52">
      <w:pPr>
        <w:autoSpaceDE w:val="0"/>
        <w:autoSpaceDN w:val="0"/>
        <w:adjustRightInd w:val="0"/>
        <w:rPr>
          <w:rFonts w:ascii="Calibri" w:hAnsi="Calibri" w:cs="Calibri"/>
          <w:b/>
          <w:bCs/>
          <w:color w:val="000000"/>
        </w:rPr>
      </w:pPr>
      <w:r w:rsidRPr="00706BD8">
        <w:rPr>
          <w:rFonts w:ascii="Calibri" w:hAnsi="Calibri" w:cs="Calibri"/>
          <w:b/>
          <w:color w:val="000000"/>
        </w:rPr>
        <w:t>4.</w:t>
      </w:r>
      <w:r>
        <w:rPr>
          <w:rFonts w:ascii="Calibri" w:hAnsi="Calibri" w:cs="Calibri"/>
          <w:color w:val="000000"/>
        </w:rPr>
        <w:t xml:space="preserve"> </w:t>
      </w:r>
      <w:r w:rsidRPr="00AE6868">
        <w:rPr>
          <w:rFonts w:ascii="Calibri" w:hAnsi="Calibri" w:cs="Calibri"/>
          <w:b/>
          <w:bCs/>
          <w:color w:val="000000"/>
        </w:rPr>
        <w:t xml:space="preserve">Stakeholders: </w:t>
      </w:r>
    </w:p>
    <w:p w:rsidR="00D93A52" w:rsidRDefault="00D93A52" w:rsidP="00D93A52">
      <w:pPr>
        <w:autoSpaceDE w:val="0"/>
        <w:autoSpaceDN w:val="0"/>
        <w:adjustRightInd w:val="0"/>
        <w:rPr>
          <w:rFonts w:ascii="Calibri" w:hAnsi="Calibri" w:cs="Calibri"/>
          <w:color w:val="000000"/>
        </w:rPr>
      </w:pPr>
      <w:r>
        <w:rPr>
          <w:rFonts w:ascii="Calibri" w:hAnsi="Calibri" w:cs="Calibri"/>
          <w:b/>
          <w:bCs/>
          <w:color w:val="000000"/>
        </w:rPr>
        <w:t xml:space="preserve">- </w:t>
      </w:r>
      <w:r>
        <w:rPr>
          <w:rFonts w:ascii="Calibri" w:hAnsi="Calibri" w:cs="Calibri"/>
          <w:color w:val="000000"/>
        </w:rPr>
        <w:t>W</w:t>
      </w:r>
      <w:r w:rsidRPr="00AE6868">
        <w:rPr>
          <w:rFonts w:ascii="Calibri" w:hAnsi="Calibri" w:cs="Calibri"/>
          <w:color w:val="000000"/>
        </w:rPr>
        <w:t>ie zijn er betr</w:t>
      </w:r>
      <w:r>
        <w:rPr>
          <w:rFonts w:ascii="Calibri" w:hAnsi="Calibri" w:cs="Calibri"/>
          <w:color w:val="000000"/>
        </w:rPr>
        <w:t xml:space="preserve">okken in het gekozen project, met andere woorden; wie zijn je stakeholders? </w:t>
      </w:r>
    </w:p>
    <w:p w:rsidR="00D93A52" w:rsidRPr="00AE6868" w:rsidRDefault="00D93A52" w:rsidP="00D93A52">
      <w:pPr>
        <w:autoSpaceDE w:val="0"/>
        <w:autoSpaceDN w:val="0"/>
        <w:adjustRightInd w:val="0"/>
        <w:rPr>
          <w:rFonts w:ascii="Calibri" w:hAnsi="Calibri" w:cs="Calibri"/>
          <w:color w:val="000000"/>
        </w:rPr>
      </w:pPr>
      <w:r>
        <w:rPr>
          <w:rFonts w:ascii="Calibri" w:hAnsi="Calibri" w:cs="Calibri"/>
          <w:color w:val="000000"/>
        </w:rPr>
        <w:t>- W</w:t>
      </w:r>
      <w:r w:rsidRPr="00AE6868">
        <w:rPr>
          <w:rFonts w:ascii="Calibri" w:hAnsi="Calibri" w:cs="Calibri"/>
          <w:color w:val="000000"/>
        </w:rPr>
        <w:t xml:space="preserve">at moet het project voor de stakeholders opleveren? </w:t>
      </w:r>
      <w:r>
        <w:rPr>
          <w:rFonts w:ascii="Calibri" w:hAnsi="Calibri" w:cs="Calibri"/>
          <w:color w:val="000000"/>
        </w:rPr>
        <w:t xml:space="preserve">Denk aan: </w:t>
      </w:r>
      <w:r w:rsidRPr="00AE6868">
        <w:rPr>
          <w:rFonts w:ascii="Calibri" w:hAnsi="Calibri" w:cs="Calibri"/>
          <w:color w:val="000000"/>
        </w:rPr>
        <w:t xml:space="preserve">de </w:t>
      </w:r>
      <w:r>
        <w:rPr>
          <w:rFonts w:ascii="Calibri" w:hAnsi="Calibri" w:cs="Calibri"/>
          <w:color w:val="000000"/>
        </w:rPr>
        <w:t>(v)</w:t>
      </w:r>
      <w:r w:rsidRPr="00AE6868">
        <w:rPr>
          <w:rFonts w:ascii="Calibri" w:hAnsi="Calibri" w:cs="Calibri"/>
          <w:color w:val="000000"/>
        </w:rPr>
        <w:t>mbo-</w:t>
      </w:r>
      <w:r>
        <w:rPr>
          <w:rFonts w:ascii="Calibri" w:hAnsi="Calibri" w:cs="Calibri"/>
          <w:color w:val="000000"/>
        </w:rPr>
        <w:t xml:space="preserve"> deelnemer</w:t>
      </w:r>
      <w:r w:rsidRPr="00AE6868">
        <w:rPr>
          <w:rFonts w:ascii="Calibri" w:hAnsi="Calibri" w:cs="Calibri"/>
          <w:color w:val="000000"/>
        </w:rPr>
        <w:t xml:space="preserve"> uit een bepaalde klas, een te</w:t>
      </w:r>
      <w:r>
        <w:rPr>
          <w:rFonts w:ascii="Calibri" w:hAnsi="Calibri" w:cs="Calibri"/>
          <w:color w:val="000000"/>
        </w:rPr>
        <w:t>chnisch bedrijf, de eigen afdeling binnen het (v)mbo en leidinggevende,</w:t>
      </w:r>
      <w:r w:rsidRPr="00AE6868">
        <w:rPr>
          <w:rFonts w:ascii="Calibri" w:hAnsi="Calibri" w:cs="Calibri"/>
          <w:color w:val="000000"/>
        </w:rPr>
        <w:t xml:space="preserve"> etc. </w:t>
      </w:r>
      <w:r>
        <w:rPr>
          <w:rFonts w:ascii="Calibri" w:hAnsi="Calibri" w:cs="Calibri"/>
          <w:color w:val="000000"/>
        </w:rPr>
        <w:t xml:space="preserve">Formuleer passende en relevante doelen. </w:t>
      </w:r>
    </w:p>
    <w:p w:rsidR="00D93A52" w:rsidRDefault="00D93A52" w:rsidP="00D93A52">
      <w:pPr>
        <w:autoSpaceDE w:val="0"/>
        <w:autoSpaceDN w:val="0"/>
        <w:adjustRightInd w:val="0"/>
        <w:rPr>
          <w:rFonts w:ascii="Calibri" w:hAnsi="Calibri" w:cs="Calibri"/>
          <w:b/>
          <w:bCs/>
          <w:color w:val="000000"/>
        </w:rPr>
      </w:pPr>
      <w:r w:rsidRPr="00706BD8">
        <w:rPr>
          <w:rFonts w:ascii="Calibri" w:hAnsi="Calibri" w:cs="Calibri"/>
          <w:b/>
          <w:color w:val="000000"/>
        </w:rPr>
        <w:t>5.</w:t>
      </w:r>
      <w:r>
        <w:rPr>
          <w:rFonts w:ascii="Calibri" w:hAnsi="Calibri" w:cs="Calibri"/>
          <w:color w:val="000000"/>
        </w:rPr>
        <w:t xml:space="preserve"> </w:t>
      </w:r>
      <w:r w:rsidRPr="00AE6868">
        <w:rPr>
          <w:rFonts w:ascii="Calibri" w:hAnsi="Calibri" w:cs="Calibri"/>
          <w:b/>
          <w:bCs/>
          <w:color w:val="000000"/>
        </w:rPr>
        <w:t xml:space="preserve">Acties: </w:t>
      </w:r>
    </w:p>
    <w:p w:rsidR="00D93A52" w:rsidRPr="00AE6868" w:rsidRDefault="00D93A52" w:rsidP="00D93A52">
      <w:pPr>
        <w:autoSpaceDE w:val="0"/>
        <w:autoSpaceDN w:val="0"/>
        <w:adjustRightInd w:val="0"/>
        <w:rPr>
          <w:rFonts w:ascii="Calibri" w:hAnsi="Calibri" w:cs="Calibri"/>
          <w:color w:val="000000"/>
        </w:rPr>
      </w:pPr>
      <w:r>
        <w:rPr>
          <w:rFonts w:ascii="Calibri" w:hAnsi="Calibri" w:cs="Calibri"/>
          <w:bCs/>
          <w:color w:val="000000"/>
        </w:rPr>
        <w:t xml:space="preserve">- Welke </w:t>
      </w:r>
      <w:r>
        <w:rPr>
          <w:rFonts w:ascii="Calibri" w:hAnsi="Calibri" w:cs="Calibri"/>
          <w:color w:val="000000"/>
        </w:rPr>
        <w:t>s</w:t>
      </w:r>
      <w:r w:rsidRPr="00AE6868">
        <w:rPr>
          <w:rFonts w:ascii="Calibri" w:hAnsi="Calibri" w:cs="Calibri"/>
          <w:color w:val="000000"/>
        </w:rPr>
        <w:t xml:space="preserve">tappen </w:t>
      </w:r>
      <w:r>
        <w:rPr>
          <w:rFonts w:ascii="Calibri" w:hAnsi="Calibri" w:cs="Calibri"/>
          <w:color w:val="000000"/>
        </w:rPr>
        <w:t xml:space="preserve">ga je ondernemen? Beschrijf deze </w:t>
      </w:r>
      <w:r w:rsidRPr="00AE6868">
        <w:rPr>
          <w:rFonts w:ascii="Calibri" w:hAnsi="Calibri" w:cs="Calibri"/>
          <w:color w:val="000000"/>
        </w:rPr>
        <w:t xml:space="preserve"> in een concreet actieplan. </w:t>
      </w:r>
    </w:p>
    <w:p w:rsidR="00D93A52" w:rsidRDefault="00D93A52" w:rsidP="00D93A52">
      <w:pPr>
        <w:autoSpaceDE w:val="0"/>
        <w:autoSpaceDN w:val="0"/>
        <w:adjustRightInd w:val="0"/>
        <w:rPr>
          <w:rFonts w:ascii="Calibri" w:hAnsi="Calibri" w:cs="Calibri"/>
          <w:b/>
          <w:bCs/>
          <w:color w:val="000000"/>
        </w:rPr>
      </w:pPr>
      <w:r w:rsidRPr="00706BD8">
        <w:rPr>
          <w:rFonts w:ascii="Calibri" w:hAnsi="Calibri" w:cs="Calibri"/>
          <w:b/>
          <w:color w:val="000000"/>
        </w:rPr>
        <w:t xml:space="preserve">6. </w:t>
      </w:r>
      <w:r w:rsidRPr="00706BD8">
        <w:rPr>
          <w:rFonts w:ascii="Calibri" w:hAnsi="Calibri" w:cs="Calibri"/>
          <w:b/>
          <w:bCs/>
          <w:color w:val="000000"/>
        </w:rPr>
        <w:t>Tijdspad</w:t>
      </w:r>
      <w:r w:rsidRPr="00AE6868">
        <w:rPr>
          <w:rFonts w:ascii="Calibri" w:hAnsi="Calibri" w:cs="Calibri"/>
          <w:b/>
          <w:bCs/>
          <w:color w:val="000000"/>
        </w:rPr>
        <w:t>:</w:t>
      </w:r>
    </w:p>
    <w:p w:rsidR="00D93A52" w:rsidRDefault="00D93A52" w:rsidP="00D93A52">
      <w:pPr>
        <w:autoSpaceDE w:val="0"/>
        <w:autoSpaceDN w:val="0"/>
        <w:adjustRightInd w:val="0"/>
        <w:rPr>
          <w:rFonts w:ascii="Calibri" w:hAnsi="Calibri" w:cs="Calibri"/>
          <w:b/>
          <w:color w:val="000000"/>
        </w:rPr>
      </w:pPr>
      <w:r>
        <w:rPr>
          <w:rFonts w:ascii="Calibri" w:hAnsi="Calibri" w:cs="Calibri"/>
          <w:bCs/>
          <w:color w:val="000000"/>
        </w:rPr>
        <w:t xml:space="preserve">- Welk tijdspad heb je voor ogen? </w:t>
      </w:r>
      <w:r w:rsidRPr="00AE6868">
        <w:rPr>
          <w:rFonts w:ascii="Calibri" w:hAnsi="Calibri" w:cs="Calibri"/>
          <w:b/>
          <w:bCs/>
          <w:color w:val="000000"/>
        </w:rPr>
        <w:t xml:space="preserve"> </w:t>
      </w:r>
      <w:r>
        <w:rPr>
          <w:rFonts w:ascii="Calibri" w:hAnsi="Calibri" w:cs="Calibri"/>
          <w:color w:val="000000"/>
        </w:rPr>
        <w:t>E</w:t>
      </w:r>
      <w:r w:rsidRPr="00AE6868">
        <w:rPr>
          <w:rFonts w:ascii="Calibri" w:hAnsi="Calibri" w:cs="Calibri"/>
          <w:color w:val="000000"/>
        </w:rPr>
        <w:t xml:space="preserve">en duidelijke planning is essentieel voor het welslagen van het project waar je mee aan de slag wilt. </w:t>
      </w:r>
    </w:p>
    <w:p w:rsidR="00D93A52" w:rsidRDefault="00D93A52" w:rsidP="00D93A52">
      <w:pPr>
        <w:autoSpaceDE w:val="0"/>
        <w:autoSpaceDN w:val="0"/>
        <w:adjustRightInd w:val="0"/>
        <w:rPr>
          <w:rFonts w:ascii="Calibri" w:hAnsi="Calibri" w:cs="Calibri"/>
          <w:b/>
          <w:bCs/>
          <w:color w:val="000000"/>
        </w:rPr>
      </w:pPr>
      <w:r w:rsidRPr="00706BD8">
        <w:rPr>
          <w:rFonts w:ascii="Calibri" w:hAnsi="Calibri" w:cs="Calibri"/>
          <w:b/>
          <w:color w:val="000000"/>
        </w:rPr>
        <w:t>7.</w:t>
      </w:r>
      <w:r>
        <w:rPr>
          <w:rFonts w:ascii="Calibri" w:hAnsi="Calibri" w:cs="Calibri"/>
          <w:color w:val="000000"/>
        </w:rPr>
        <w:t xml:space="preserve"> </w:t>
      </w:r>
      <w:r w:rsidRPr="00AE6868">
        <w:rPr>
          <w:rFonts w:ascii="Calibri" w:hAnsi="Calibri" w:cs="Calibri"/>
          <w:b/>
          <w:bCs/>
          <w:color w:val="000000"/>
        </w:rPr>
        <w:t>Resultaat</w:t>
      </w:r>
      <w:r>
        <w:rPr>
          <w:rFonts w:ascii="Calibri" w:hAnsi="Calibri" w:cs="Calibri"/>
          <w:b/>
          <w:bCs/>
          <w:color w:val="000000"/>
        </w:rPr>
        <w:t xml:space="preserve"> en bewijs</w:t>
      </w:r>
      <w:r w:rsidRPr="00AE6868">
        <w:rPr>
          <w:rFonts w:ascii="Calibri" w:hAnsi="Calibri" w:cs="Calibri"/>
          <w:b/>
          <w:bCs/>
          <w:color w:val="000000"/>
        </w:rPr>
        <w:t xml:space="preserve">: </w:t>
      </w:r>
    </w:p>
    <w:p w:rsidR="00D93A52" w:rsidRDefault="00D93A52" w:rsidP="00D93A52">
      <w:pPr>
        <w:autoSpaceDE w:val="0"/>
        <w:autoSpaceDN w:val="0"/>
        <w:adjustRightInd w:val="0"/>
        <w:rPr>
          <w:rFonts w:ascii="Calibri" w:hAnsi="Calibri" w:cs="Calibri"/>
          <w:color w:val="000000"/>
        </w:rPr>
      </w:pPr>
      <w:r w:rsidRPr="007E4F1A">
        <w:rPr>
          <w:rFonts w:ascii="Calibri" w:hAnsi="Calibri" w:cs="Calibri"/>
          <w:b/>
          <w:bCs/>
          <w:color w:val="000000"/>
        </w:rPr>
        <w:t>- Productbeschrijving</w:t>
      </w:r>
      <w:r>
        <w:rPr>
          <w:rFonts w:ascii="Calibri" w:hAnsi="Calibri" w:cs="Calibri"/>
          <w:bCs/>
          <w:color w:val="000000"/>
        </w:rPr>
        <w:t xml:space="preserve">: </w:t>
      </w:r>
      <w:r>
        <w:rPr>
          <w:rFonts w:ascii="Calibri" w:hAnsi="Calibri" w:cs="Calibri"/>
          <w:color w:val="000000"/>
        </w:rPr>
        <w:t xml:space="preserve">Welk eindproduct heb je voor ogen? Met welke onderdelen uit de generieke kennisbasis ga je aan de slag? Denk aan: te ontwikkelen lessenreeks en-(ICT) materiaal/ te organiseren excursie / een coachingsgesprek met een leerling/student etc. </w:t>
      </w:r>
    </w:p>
    <w:p w:rsidR="00D93A52" w:rsidRDefault="00D93A52" w:rsidP="00D93A52">
      <w:pPr>
        <w:autoSpaceDE w:val="0"/>
        <w:autoSpaceDN w:val="0"/>
        <w:adjustRightInd w:val="0"/>
        <w:rPr>
          <w:rFonts w:ascii="Calibri" w:hAnsi="Calibri" w:cs="Calibri"/>
          <w:color w:val="000000"/>
        </w:rPr>
      </w:pPr>
      <w:r w:rsidRPr="007E4F1A">
        <w:rPr>
          <w:rFonts w:ascii="Calibri" w:hAnsi="Calibri" w:cs="Calibri"/>
          <w:b/>
          <w:color w:val="000000"/>
        </w:rPr>
        <w:t>- Procesbeschrijving:</w:t>
      </w:r>
      <w:r>
        <w:rPr>
          <w:rFonts w:ascii="Calibri" w:hAnsi="Calibri" w:cs="Calibri"/>
          <w:color w:val="000000"/>
        </w:rPr>
        <w:t xml:space="preserve"> Hoe wil je je ontwikkeling op de SBL-competenties aantonen en op welk niveau ga je dit realiseren? Wat ga je inhoudelijk leren in relatie tot de thematische inhouden (onderwijskundige theorieën). Denk aan: beschouwing in portfolio/ 360 graden feedback/ leerlingenquêtes / interview met bestuurder van technisch bedrijf</w:t>
      </w:r>
      <w:r w:rsidRPr="0056578D">
        <w:rPr>
          <w:rFonts w:ascii="Calibri" w:hAnsi="Calibri" w:cs="Calibri"/>
          <w:color w:val="000000"/>
        </w:rPr>
        <w:t>.</w:t>
      </w:r>
    </w:p>
    <w:p w:rsidR="00D93A52" w:rsidRPr="0056578D" w:rsidRDefault="00D93A52" w:rsidP="00D93A52">
      <w:pPr>
        <w:autoSpaceDE w:val="0"/>
        <w:autoSpaceDN w:val="0"/>
        <w:adjustRightInd w:val="0"/>
        <w:rPr>
          <w:rFonts w:ascii="Calibri" w:hAnsi="Calibri" w:cs="Calibri"/>
          <w:color w:val="000000"/>
        </w:rPr>
      </w:pPr>
      <w:r w:rsidRPr="007E4F1A">
        <w:rPr>
          <w:rFonts w:ascii="Calibri" w:hAnsi="Calibri" w:cs="Calibri"/>
          <w:b/>
          <w:color w:val="000000"/>
        </w:rPr>
        <w:t>- Bewijslast:</w:t>
      </w:r>
      <w:r>
        <w:rPr>
          <w:rFonts w:ascii="Calibri" w:hAnsi="Calibri" w:cs="Calibri"/>
          <w:color w:val="000000"/>
        </w:rPr>
        <w:t xml:space="preserve"> Behorend bij de product- en procesbeschrijving; welke bewijslast lever je aan om aan te tonen dat je op het betreffende niveau functioneert? Denk aan: beoordeling/evaluatie van stakeholders, videomateriaal lessen, uitgewerkt lesmateriaal, literatuur volgens APA-normen.</w:t>
      </w:r>
    </w:p>
    <w:p w:rsidR="00D93A52" w:rsidRPr="000E49F9" w:rsidRDefault="00D93A52" w:rsidP="00D93A52">
      <w:pPr>
        <w:autoSpaceDE w:val="0"/>
        <w:autoSpaceDN w:val="0"/>
        <w:adjustRightInd w:val="0"/>
        <w:rPr>
          <w:rFonts w:ascii="Calibri" w:hAnsi="Calibri" w:cs="Calibri"/>
          <w:b/>
          <w:color w:val="000000"/>
        </w:rPr>
      </w:pPr>
      <w:r>
        <w:rPr>
          <w:rFonts w:ascii="Calibri" w:hAnsi="Calibri" w:cs="Calibri"/>
          <w:b/>
          <w:color w:val="000000"/>
        </w:rPr>
        <w:br/>
      </w:r>
      <w:r w:rsidRPr="000E49F9">
        <w:rPr>
          <w:rFonts w:ascii="Calibri" w:hAnsi="Calibri" w:cs="Calibri"/>
          <w:b/>
          <w:color w:val="000000"/>
        </w:rPr>
        <w:t>GO / NO GO:</w:t>
      </w:r>
    </w:p>
    <w:p w:rsidR="00D93A52" w:rsidRPr="00AE6868" w:rsidRDefault="00D93A52" w:rsidP="00D93A52">
      <w:pPr>
        <w:autoSpaceDE w:val="0"/>
        <w:autoSpaceDN w:val="0"/>
        <w:adjustRightInd w:val="0"/>
        <w:rPr>
          <w:rFonts w:ascii="Calibri" w:hAnsi="Calibri" w:cs="Calibri"/>
          <w:color w:val="000000"/>
        </w:rPr>
      </w:pPr>
      <w:r w:rsidRPr="00AE6868">
        <w:rPr>
          <w:rFonts w:ascii="Calibri" w:hAnsi="Calibri" w:cs="Calibri"/>
          <w:color w:val="000000"/>
        </w:rPr>
        <w:t xml:space="preserve">Bij de start van een project wordt een </w:t>
      </w:r>
      <w:r>
        <w:rPr>
          <w:rFonts w:ascii="Calibri" w:hAnsi="Calibri" w:cs="Calibri"/>
          <w:color w:val="000000"/>
        </w:rPr>
        <w:t>roadmap</w:t>
      </w:r>
      <w:r w:rsidRPr="00AE6868">
        <w:rPr>
          <w:rFonts w:ascii="Calibri" w:hAnsi="Calibri" w:cs="Calibri"/>
          <w:color w:val="000000"/>
        </w:rPr>
        <w:t xml:space="preserve"> opgesteld, waarna de begeleiders een ‘go’ of ‘no go’ geven om het project te kunnen starten. Bij een ‘no go’ dient de </w:t>
      </w:r>
      <w:r>
        <w:rPr>
          <w:rFonts w:ascii="Calibri" w:hAnsi="Calibri" w:cs="Calibri"/>
          <w:color w:val="000000"/>
        </w:rPr>
        <w:t>roadmap</w:t>
      </w:r>
      <w:r w:rsidRPr="00AE6868">
        <w:rPr>
          <w:rFonts w:ascii="Calibri" w:hAnsi="Calibri" w:cs="Calibri"/>
          <w:color w:val="000000"/>
        </w:rPr>
        <w:t xml:space="preserve"> bijgesteld te worden.  </w:t>
      </w:r>
    </w:p>
    <w:p w:rsidR="00D93A52" w:rsidRDefault="00D93A52" w:rsidP="00791575">
      <w:pPr>
        <w:pStyle w:val="Default"/>
        <w:rPr>
          <w:color w:val="auto"/>
          <w:sz w:val="22"/>
          <w:szCs w:val="22"/>
        </w:rPr>
      </w:pPr>
    </w:p>
    <w:p w:rsidR="00D93A52" w:rsidRPr="008C18CD" w:rsidRDefault="00D93A52" w:rsidP="00791575">
      <w:pPr>
        <w:pStyle w:val="Default"/>
        <w:rPr>
          <w:color w:val="auto"/>
          <w:sz w:val="22"/>
          <w:szCs w:val="22"/>
        </w:rPr>
      </w:pPr>
    </w:p>
    <w:p w:rsidR="00791575" w:rsidRPr="003B31AE" w:rsidRDefault="00D93A52" w:rsidP="00791575">
      <w:pPr>
        <w:pStyle w:val="Kop2"/>
        <w:rPr>
          <w:rFonts w:asciiTheme="minorHAnsi" w:hAnsiTheme="minorHAnsi"/>
          <w:b/>
          <w:color w:val="ED7D31" w:themeColor="accent2"/>
          <w:sz w:val="24"/>
          <w:szCs w:val="24"/>
        </w:rPr>
      </w:pPr>
      <w:bookmarkStart w:id="21" w:name="_Toc497486240"/>
      <w:r>
        <w:rPr>
          <w:rFonts w:asciiTheme="minorHAnsi" w:hAnsiTheme="minorHAnsi"/>
          <w:b/>
          <w:color w:val="ED7D31" w:themeColor="accent2"/>
          <w:sz w:val="24"/>
          <w:szCs w:val="24"/>
        </w:rPr>
        <w:t>3.5</w:t>
      </w:r>
      <w:r w:rsidR="00791575" w:rsidRPr="003B31AE">
        <w:rPr>
          <w:rFonts w:asciiTheme="minorHAnsi" w:hAnsiTheme="minorHAnsi"/>
          <w:b/>
          <w:color w:val="ED7D31" w:themeColor="accent2"/>
          <w:sz w:val="24"/>
          <w:szCs w:val="24"/>
        </w:rPr>
        <w:t xml:space="preserve"> </w:t>
      </w:r>
      <w:r w:rsidR="00A1784C">
        <w:rPr>
          <w:rFonts w:asciiTheme="minorHAnsi" w:hAnsiTheme="minorHAnsi"/>
          <w:b/>
          <w:color w:val="ED7D31" w:themeColor="accent2"/>
          <w:sz w:val="24"/>
          <w:szCs w:val="24"/>
        </w:rPr>
        <w:t>Bronnen</w:t>
      </w:r>
      <w:bookmarkEnd w:id="21"/>
    </w:p>
    <w:p w:rsidR="00791575" w:rsidRPr="00A1784C" w:rsidRDefault="00A1784C" w:rsidP="00791575">
      <w:pPr>
        <w:rPr>
          <w:rFonts w:cs="Arial"/>
          <w:b/>
        </w:rPr>
      </w:pPr>
      <w:r w:rsidRPr="00A1784C">
        <w:rPr>
          <w:rFonts w:cs="Arial"/>
          <w:b/>
        </w:rPr>
        <w:t>Aangereikte literatuur (door DA)</w:t>
      </w:r>
      <w:r w:rsidR="00791575" w:rsidRPr="00A1784C">
        <w:rPr>
          <w:rFonts w:cs="Arial"/>
          <w:b/>
        </w:rPr>
        <w:t>:</w:t>
      </w:r>
    </w:p>
    <w:p w:rsidR="00A1784C" w:rsidRPr="00A1784C" w:rsidRDefault="2377BB34" w:rsidP="2377BB34">
      <w:pPr>
        <w:pStyle w:val="Lijstalinea"/>
        <w:numPr>
          <w:ilvl w:val="0"/>
          <w:numId w:val="32"/>
        </w:numPr>
        <w:spacing w:after="0" w:line="288" w:lineRule="auto"/>
        <w:rPr>
          <w:rFonts w:eastAsiaTheme="minorEastAsia"/>
          <w:noProof/>
        </w:rPr>
      </w:pPr>
      <w:r w:rsidRPr="2377BB34">
        <w:rPr>
          <w:rFonts w:eastAsiaTheme="minorEastAsia"/>
          <w:noProof/>
        </w:rPr>
        <w:t xml:space="preserve">Geerts, W., &amp; Kralingen, R. van. (2016). </w:t>
      </w:r>
      <w:r w:rsidRPr="2377BB34">
        <w:rPr>
          <w:rFonts w:eastAsiaTheme="minorEastAsia"/>
          <w:i/>
          <w:iCs/>
          <w:noProof/>
        </w:rPr>
        <w:t>Handboek voor leraren</w:t>
      </w:r>
      <w:r w:rsidRPr="2377BB34">
        <w:rPr>
          <w:rFonts w:eastAsiaTheme="minorEastAsia"/>
          <w:noProof/>
        </w:rPr>
        <w:t xml:space="preserve">. Bussum: Uitgeverij Coutinho. </w:t>
      </w:r>
    </w:p>
    <w:p w:rsidR="00791575" w:rsidRPr="00B51850" w:rsidRDefault="2377BB34" w:rsidP="2377BB34">
      <w:pPr>
        <w:pStyle w:val="Lijstalinea"/>
        <w:numPr>
          <w:ilvl w:val="0"/>
          <w:numId w:val="32"/>
        </w:numPr>
        <w:spacing w:after="0" w:line="240" w:lineRule="auto"/>
        <w:rPr>
          <w:rFonts w:ascii="Arial" w:eastAsia="Arial" w:hAnsi="Arial" w:cs="Arial"/>
        </w:rPr>
      </w:pPr>
      <w:r w:rsidRPr="00B51850">
        <w:t>Slooter</w:t>
      </w:r>
      <w:r w:rsidRPr="00B51850">
        <w:rPr>
          <w:rFonts w:ascii="Arial" w:eastAsia="Arial" w:hAnsi="Arial" w:cs="Arial"/>
        </w:rPr>
        <w:t>,</w:t>
      </w:r>
      <w:r w:rsidRPr="00B51850">
        <w:t xml:space="preserve"> M., (2009). </w:t>
      </w:r>
      <w:r w:rsidRPr="00B51850">
        <w:rPr>
          <w:i/>
          <w:iCs/>
        </w:rPr>
        <w:t>De vijf rollen van de leraar</w:t>
      </w:r>
      <w:r w:rsidRPr="00B51850">
        <w:rPr>
          <w:rFonts w:ascii="Arial" w:eastAsia="Arial" w:hAnsi="Arial" w:cs="Arial"/>
        </w:rPr>
        <w:t xml:space="preserve">, </w:t>
      </w:r>
      <w:r w:rsidRPr="00B51850">
        <w:t>Amersfoort: Uitgeverij C.P.S.</w:t>
      </w:r>
    </w:p>
    <w:p w:rsidR="008B2F99" w:rsidRPr="00B51850" w:rsidRDefault="2377BB34" w:rsidP="2377BB34">
      <w:pPr>
        <w:pStyle w:val="Lijstalinea"/>
        <w:numPr>
          <w:ilvl w:val="0"/>
          <w:numId w:val="32"/>
        </w:numPr>
        <w:spacing w:after="0" w:line="288" w:lineRule="auto"/>
        <w:rPr>
          <w:rFonts w:asciiTheme="minorEastAsia" w:eastAsiaTheme="minorEastAsia" w:hAnsiTheme="minorEastAsia" w:cstheme="minorEastAsia"/>
          <w:noProof/>
        </w:rPr>
      </w:pPr>
      <w:r w:rsidRPr="00B51850">
        <w:rPr>
          <w:noProof/>
        </w:rPr>
        <w:t>Donk, C. V., &amp; Lanen, B. V. (2009). Praktijkonderzoek in de school. Bussum: Coutinho.</w:t>
      </w:r>
    </w:p>
    <w:p w:rsidR="00E6152F" w:rsidRPr="00E6152F" w:rsidRDefault="00E6152F" w:rsidP="00E6152F">
      <w:pPr>
        <w:numPr>
          <w:ilvl w:val="0"/>
          <w:numId w:val="32"/>
        </w:numPr>
        <w:spacing w:after="0" w:line="288" w:lineRule="auto"/>
        <w:rPr>
          <w:rFonts w:cstheme="minorHAnsi"/>
          <w:noProof/>
        </w:rPr>
      </w:pPr>
      <w:r w:rsidRPr="009B137A">
        <w:rPr>
          <w:rFonts w:cstheme="minorHAnsi"/>
          <w:bCs/>
          <w:noProof/>
        </w:rPr>
        <w:t xml:space="preserve">Berben, M. &amp; Teeseling, M. (2014). </w:t>
      </w:r>
      <w:r w:rsidRPr="009B137A">
        <w:rPr>
          <w:rFonts w:cstheme="minorHAnsi"/>
          <w:bCs/>
          <w:i/>
          <w:noProof/>
        </w:rPr>
        <w:t xml:space="preserve">Differentiëren is te leren (voortgezet onderwijs). </w:t>
      </w:r>
      <w:r w:rsidRPr="009B137A">
        <w:rPr>
          <w:rFonts w:cstheme="minorHAnsi"/>
          <w:bCs/>
          <w:noProof/>
        </w:rPr>
        <w:t xml:space="preserve">Amersfoort: CPS. Bestellen via </w:t>
      </w:r>
      <w:r w:rsidRPr="009B137A">
        <w:rPr>
          <w:rFonts w:cstheme="minorHAnsi"/>
          <w:noProof/>
        </w:rPr>
        <w:t>http://www.cps.nl/publicaties-uitgeverij.</w:t>
      </w:r>
      <w:r w:rsidRPr="009B137A">
        <w:rPr>
          <w:rFonts w:cstheme="minorHAnsi"/>
          <w:bCs/>
          <w:noProof/>
        </w:rPr>
        <w:t xml:space="preserve"> </w:t>
      </w:r>
    </w:p>
    <w:p w:rsidR="00791575" w:rsidRDefault="00791575" w:rsidP="00791575">
      <w:pPr>
        <w:rPr>
          <w:rFonts w:cs="Arial"/>
        </w:rPr>
      </w:pPr>
    </w:p>
    <w:p w:rsidR="00EB2AC4" w:rsidRDefault="00EB2AC4" w:rsidP="00791575">
      <w:pPr>
        <w:rPr>
          <w:rFonts w:cs="Arial"/>
        </w:rPr>
      </w:pPr>
    </w:p>
    <w:p w:rsidR="00EB2AC4" w:rsidRDefault="00EB2AC4" w:rsidP="00791575">
      <w:pPr>
        <w:rPr>
          <w:rFonts w:cs="Arial"/>
        </w:rPr>
      </w:pPr>
    </w:p>
    <w:p w:rsidR="00EB2AC4" w:rsidRDefault="00EB2AC4" w:rsidP="00791575">
      <w:pPr>
        <w:rPr>
          <w:rFonts w:cs="Arial"/>
        </w:rPr>
      </w:pPr>
    </w:p>
    <w:p w:rsidR="00EB2AC4" w:rsidRDefault="00EB2AC4" w:rsidP="00791575">
      <w:pPr>
        <w:rPr>
          <w:rFonts w:cs="Arial"/>
        </w:rPr>
      </w:pPr>
    </w:p>
    <w:p w:rsidR="00EB2AC4" w:rsidRPr="00A1784C" w:rsidRDefault="00EB2AC4" w:rsidP="00791575">
      <w:pPr>
        <w:rPr>
          <w:rFonts w:cs="Arial"/>
        </w:rPr>
      </w:pPr>
    </w:p>
    <w:p w:rsidR="00791575" w:rsidRPr="00A1784C" w:rsidRDefault="2377BB34" w:rsidP="2377BB34">
      <w:pPr>
        <w:rPr>
          <w:rFonts w:ascii="Arial" w:eastAsia="Arial" w:hAnsi="Arial" w:cs="Arial"/>
          <w:b/>
          <w:bCs/>
        </w:rPr>
      </w:pPr>
      <w:r w:rsidRPr="2377BB34">
        <w:rPr>
          <w:b/>
          <w:bCs/>
        </w:rPr>
        <w:t>Aanbevolen literatuur</w:t>
      </w:r>
      <w:r w:rsidRPr="2377BB34">
        <w:rPr>
          <w:rFonts w:ascii="Arial" w:eastAsia="Arial" w:hAnsi="Arial" w:cs="Arial"/>
          <w:b/>
          <w:bCs/>
        </w:rPr>
        <w:t>:</w:t>
      </w:r>
    </w:p>
    <w:p w:rsidR="0093759B" w:rsidRDefault="0093759B" w:rsidP="0093759B">
      <w:pPr>
        <w:numPr>
          <w:ilvl w:val="0"/>
          <w:numId w:val="27"/>
        </w:numPr>
        <w:spacing w:after="0" w:line="288" w:lineRule="auto"/>
        <w:ind w:left="284" w:hanging="284"/>
        <w:rPr>
          <w:noProof/>
        </w:rPr>
      </w:pPr>
      <w:r w:rsidRPr="009B137A">
        <w:rPr>
          <w:noProof/>
        </w:rPr>
        <w:t xml:space="preserve">Baarda, B. (2014). </w:t>
      </w:r>
      <w:r w:rsidRPr="00191062">
        <w:rPr>
          <w:i/>
          <w:noProof/>
        </w:rPr>
        <w:t>Dit is onderzoek!: Handleiding voor kwantitatief en kwalitatief onderzoek</w:t>
      </w:r>
      <w:r w:rsidRPr="009B137A">
        <w:rPr>
          <w:noProof/>
        </w:rPr>
        <w:t xml:space="preserve">. Groningen: Noordhoff Uitgevers. </w:t>
      </w:r>
    </w:p>
    <w:p w:rsidR="0093759B" w:rsidRDefault="0093759B" w:rsidP="0093759B">
      <w:pPr>
        <w:numPr>
          <w:ilvl w:val="0"/>
          <w:numId w:val="27"/>
        </w:numPr>
        <w:spacing w:after="0" w:line="288" w:lineRule="auto"/>
        <w:ind w:left="284" w:hanging="284"/>
        <w:rPr>
          <w:rFonts w:cstheme="minorHAnsi"/>
          <w:noProof/>
        </w:rPr>
      </w:pPr>
      <w:r w:rsidRPr="009B137A">
        <w:rPr>
          <w:noProof/>
        </w:rPr>
        <w:t xml:space="preserve">Beerthuis, R., &amp; Molenaar, H. (2009). </w:t>
      </w:r>
      <w:r w:rsidRPr="009B137A">
        <w:rPr>
          <w:i/>
          <w:iCs/>
          <w:noProof/>
        </w:rPr>
        <w:t>Psychiatrische stoornissen</w:t>
      </w:r>
      <w:r w:rsidRPr="009B137A">
        <w:rPr>
          <w:noProof/>
        </w:rPr>
        <w:t xml:space="preserve">. Houten: Bohn Stafleu van Loghum. </w:t>
      </w:r>
    </w:p>
    <w:p w:rsidR="0093759B" w:rsidRPr="0093759B" w:rsidRDefault="0093759B" w:rsidP="0093759B">
      <w:pPr>
        <w:numPr>
          <w:ilvl w:val="0"/>
          <w:numId w:val="27"/>
        </w:numPr>
        <w:spacing w:after="0" w:line="288" w:lineRule="auto"/>
        <w:ind w:left="284" w:hanging="284"/>
        <w:rPr>
          <w:rFonts w:cstheme="minorHAnsi"/>
          <w:noProof/>
        </w:rPr>
      </w:pPr>
      <w:r w:rsidRPr="0093759B">
        <w:rPr>
          <w:rFonts w:cstheme="minorHAnsi"/>
          <w:bCs/>
          <w:noProof/>
        </w:rPr>
        <w:t>Berkel, H., de, Bax, A., &amp; Joosten-ten Brinke, D. (2014), Toetsen in het hoger onderwijs. Houten: Bohn Stafleu van Loghum.</w:t>
      </w:r>
    </w:p>
    <w:p w:rsidR="0093759B" w:rsidRPr="00A81D3A" w:rsidRDefault="0093759B" w:rsidP="0093759B">
      <w:pPr>
        <w:pStyle w:val="Lijstalinea"/>
        <w:numPr>
          <w:ilvl w:val="0"/>
          <w:numId w:val="43"/>
        </w:numPr>
        <w:spacing w:after="0" w:line="288" w:lineRule="auto"/>
        <w:ind w:left="284" w:hanging="284"/>
      </w:pPr>
      <w:r w:rsidRPr="00A81D3A">
        <w:t xml:space="preserve">Bijkerk, L, &amp; Heide, W. van der (2006). </w:t>
      </w:r>
      <w:r w:rsidRPr="00A81D3A">
        <w:rPr>
          <w:i/>
        </w:rPr>
        <w:t>Het gaat steeds beter.</w:t>
      </w:r>
      <w:r>
        <w:rPr>
          <w:i/>
        </w:rPr>
        <w:t xml:space="preserve"> </w:t>
      </w:r>
      <w:r w:rsidRPr="00C70C60">
        <w:rPr>
          <w:i/>
        </w:rPr>
        <w:t>Activerende werkvormen voor de opleidingspraktijk.</w:t>
      </w:r>
      <w:r w:rsidRPr="006B68AC">
        <w:t xml:space="preserve"> </w:t>
      </w:r>
      <w:r w:rsidRPr="00A81D3A">
        <w:t>Houten: Bohn Stafleu van Loghum.</w:t>
      </w:r>
    </w:p>
    <w:p w:rsidR="0093759B" w:rsidRPr="006B68AC" w:rsidRDefault="0093759B" w:rsidP="0093759B">
      <w:pPr>
        <w:pStyle w:val="Lijstalinea"/>
        <w:numPr>
          <w:ilvl w:val="0"/>
          <w:numId w:val="44"/>
        </w:numPr>
        <w:spacing w:after="0" w:line="288" w:lineRule="auto"/>
        <w:ind w:left="284" w:hanging="284"/>
      </w:pPr>
      <w:r w:rsidRPr="006B68AC">
        <w:t xml:space="preserve">Bijkerk, L., &amp; Heide, W. van der (2012). </w:t>
      </w:r>
      <w:r w:rsidRPr="00C70C60">
        <w:rPr>
          <w:i/>
        </w:rPr>
        <w:t>Activerend opleiden. Didactiek voor resultaatgericht beroepsonderwijs.</w:t>
      </w:r>
      <w:r w:rsidRPr="006B68AC">
        <w:t xml:space="preserve"> Houten: Bohn Stafleu van Loghum.</w:t>
      </w:r>
    </w:p>
    <w:p w:rsidR="0093759B" w:rsidRPr="00A81D3A" w:rsidRDefault="0093759B" w:rsidP="0093759B">
      <w:pPr>
        <w:pStyle w:val="Lijstalinea"/>
        <w:numPr>
          <w:ilvl w:val="0"/>
          <w:numId w:val="43"/>
        </w:numPr>
        <w:spacing w:after="0" w:line="288" w:lineRule="auto"/>
        <w:ind w:left="284" w:hanging="284"/>
      </w:pPr>
      <w:r w:rsidRPr="00A81D3A">
        <w:t xml:space="preserve">Bijlsma, A., &amp; Mur, J. (2009). </w:t>
      </w:r>
      <w:r w:rsidRPr="00A81D3A">
        <w:rPr>
          <w:i/>
        </w:rPr>
        <w:t xml:space="preserve">Handboek Digibord &amp; Didactiek. </w:t>
      </w:r>
      <w:r w:rsidRPr="00A81D3A">
        <w:t>Bodegraven: Instruct.</w:t>
      </w:r>
    </w:p>
    <w:p w:rsidR="0093759B" w:rsidRPr="00A81D3A" w:rsidRDefault="0093759B" w:rsidP="0093759B">
      <w:pPr>
        <w:pStyle w:val="Lijstalinea"/>
        <w:numPr>
          <w:ilvl w:val="0"/>
          <w:numId w:val="43"/>
        </w:numPr>
        <w:spacing w:after="0" w:line="288" w:lineRule="auto"/>
        <w:ind w:left="284" w:hanging="284"/>
      </w:pPr>
      <w:r w:rsidRPr="00A81D3A">
        <w:t xml:space="preserve">Boschma, J., &amp; Groen, I. (2007). </w:t>
      </w:r>
      <w:r w:rsidRPr="00A81D3A">
        <w:rPr>
          <w:i/>
        </w:rPr>
        <w:t xml:space="preserve">Generatie Einstein. </w:t>
      </w:r>
      <w:r w:rsidRPr="00A81D3A">
        <w:t>Amsterdam: Pearsons Education.</w:t>
      </w:r>
    </w:p>
    <w:p w:rsidR="0093759B" w:rsidRPr="00754BBD" w:rsidRDefault="0093759B" w:rsidP="0093759B">
      <w:pPr>
        <w:pStyle w:val="Lijstalinea"/>
        <w:numPr>
          <w:ilvl w:val="0"/>
          <w:numId w:val="43"/>
        </w:numPr>
        <w:spacing w:after="0" w:line="288" w:lineRule="auto"/>
        <w:ind w:left="284" w:hanging="284"/>
      </w:pPr>
      <w:r w:rsidRPr="00754BBD">
        <w:t xml:space="preserve">Bronkhorst, J., &amp; Molenaar, H. (2010). </w:t>
      </w:r>
      <w:r w:rsidRPr="00754BBD">
        <w:rPr>
          <w:i/>
        </w:rPr>
        <w:t>Spraak, taal en leren</w:t>
      </w:r>
      <w:r w:rsidRPr="00754BBD">
        <w:t>. Houten: Bohn Stafleu van Loghum.</w:t>
      </w:r>
    </w:p>
    <w:p w:rsidR="0093759B" w:rsidRPr="00A81D3A" w:rsidRDefault="0093759B" w:rsidP="0093759B">
      <w:pPr>
        <w:pStyle w:val="Lijstalinea"/>
        <w:numPr>
          <w:ilvl w:val="0"/>
          <w:numId w:val="43"/>
        </w:numPr>
        <w:spacing w:after="0" w:line="288" w:lineRule="auto"/>
        <w:ind w:left="284" w:hanging="284"/>
      </w:pPr>
      <w:r w:rsidRPr="00A81D3A">
        <w:t xml:space="preserve">Burg, C. van der (2008). </w:t>
      </w:r>
      <w:r w:rsidRPr="00A81D3A">
        <w:rPr>
          <w:i/>
        </w:rPr>
        <w:t xml:space="preserve">Basisboek activerende didactiek en samenwerkend leren. </w:t>
      </w:r>
      <w:r w:rsidRPr="00A81D3A">
        <w:t>Amersfoort: CPS.</w:t>
      </w:r>
    </w:p>
    <w:p w:rsidR="0093759B" w:rsidRPr="00A81D3A" w:rsidRDefault="0093759B" w:rsidP="0093759B">
      <w:pPr>
        <w:pStyle w:val="Lijstalinea"/>
        <w:numPr>
          <w:ilvl w:val="0"/>
          <w:numId w:val="43"/>
        </w:numPr>
        <w:spacing w:after="0" w:line="288" w:lineRule="auto"/>
        <w:ind w:left="284" w:hanging="284"/>
      </w:pPr>
      <w:r w:rsidRPr="00A81D3A">
        <w:t xml:space="preserve">Coppoolse, R., &amp; Vroegindeweij, D. (2010). </w:t>
      </w:r>
      <w:r w:rsidRPr="00A81D3A">
        <w:rPr>
          <w:i/>
        </w:rPr>
        <w:t xml:space="preserve">75 modellen van het onderwijs. </w:t>
      </w:r>
      <w:r w:rsidRPr="00A81D3A">
        <w:t>Groningen: Noordhoff.</w:t>
      </w:r>
    </w:p>
    <w:p w:rsidR="0093759B" w:rsidRDefault="0093759B" w:rsidP="0093759B">
      <w:pPr>
        <w:pStyle w:val="Lijstalinea"/>
        <w:numPr>
          <w:ilvl w:val="0"/>
          <w:numId w:val="44"/>
        </w:numPr>
        <w:spacing w:after="0" w:line="288" w:lineRule="auto"/>
        <w:ind w:left="284" w:hanging="284"/>
      </w:pPr>
      <w:r w:rsidRPr="00243EE2">
        <w:rPr>
          <w:rFonts w:cstheme="minorHAnsi"/>
          <w:bCs/>
          <w:noProof/>
        </w:rPr>
        <w:t xml:space="preserve">Dirksen, G., Boer, M. de, Möller, H., &amp; Willemse, J. (2014). </w:t>
      </w:r>
      <w:r w:rsidRPr="0001181D">
        <w:rPr>
          <w:rFonts w:cstheme="minorHAnsi"/>
          <w:bCs/>
          <w:i/>
          <w:noProof/>
        </w:rPr>
        <w:t>Breindidactiek.</w:t>
      </w:r>
      <w:r w:rsidRPr="00243EE2">
        <w:rPr>
          <w:rFonts w:cstheme="minorHAnsi"/>
          <w:bCs/>
          <w:noProof/>
        </w:rPr>
        <w:t xml:space="preserve"> Uitgeverij Synaps.</w:t>
      </w:r>
    </w:p>
    <w:p w:rsidR="0093759B" w:rsidRDefault="0093759B" w:rsidP="0093759B">
      <w:pPr>
        <w:pStyle w:val="Lijstalinea"/>
        <w:numPr>
          <w:ilvl w:val="0"/>
          <w:numId w:val="44"/>
        </w:numPr>
        <w:spacing w:after="0" w:line="288" w:lineRule="auto"/>
        <w:ind w:left="284" w:hanging="284"/>
      </w:pPr>
      <w:r w:rsidRPr="00E44421">
        <w:t xml:space="preserve">Dochy, F., Schelfhout, W., &amp; Janssens, S. (2003). </w:t>
      </w:r>
      <w:r w:rsidRPr="00754BBD">
        <w:rPr>
          <w:i/>
        </w:rPr>
        <w:t>Anders evalueren</w:t>
      </w:r>
      <w:r w:rsidRPr="00E44421">
        <w:t xml:space="preserve">. Tielt: LannooCampus. </w:t>
      </w:r>
    </w:p>
    <w:p w:rsidR="0093759B" w:rsidRDefault="0093759B" w:rsidP="0093759B">
      <w:pPr>
        <w:pStyle w:val="Lijstalinea"/>
        <w:numPr>
          <w:ilvl w:val="0"/>
          <w:numId w:val="44"/>
        </w:numPr>
        <w:spacing w:after="0" w:line="288" w:lineRule="auto"/>
        <w:ind w:left="284" w:hanging="284"/>
      </w:pPr>
      <w:r>
        <w:t xml:space="preserve">Donk, C. van der, Lanen, B. van (2013). </w:t>
      </w:r>
      <w:r>
        <w:rPr>
          <w:i/>
        </w:rPr>
        <w:t>Praktijkonderzoek in de school</w:t>
      </w:r>
      <w:r>
        <w:t>. Bussum: Coutinho.</w:t>
      </w:r>
    </w:p>
    <w:p w:rsidR="0093759B" w:rsidRPr="009B137A" w:rsidRDefault="0093759B" w:rsidP="0093759B">
      <w:pPr>
        <w:pStyle w:val="Geenafstand"/>
        <w:numPr>
          <w:ilvl w:val="0"/>
          <w:numId w:val="27"/>
        </w:numPr>
        <w:spacing w:line="288" w:lineRule="auto"/>
        <w:ind w:left="284" w:hanging="284"/>
        <w:rPr>
          <w:rFonts w:cstheme="minorHAnsi"/>
          <w:noProof/>
        </w:rPr>
      </w:pPr>
      <w:r w:rsidRPr="009B137A">
        <w:rPr>
          <w:rFonts w:eastAsia="Times New Roman" w:cstheme="minorHAnsi"/>
          <w:noProof/>
        </w:rPr>
        <w:t xml:space="preserve">Ebbens, S., &amp; Ettekoven, S. (2005 of 2013). </w:t>
      </w:r>
      <w:r w:rsidRPr="009B137A">
        <w:rPr>
          <w:rFonts w:eastAsia="Times New Roman" w:cstheme="minorHAnsi"/>
          <w:i/>
          <w:iCs/>
          <w:noProof/>
        </w:rPr>
        <w:t xml:space="preserve">Effectief leren, basisboek. </w:t>
      </w:r>
      <w:r w:rsidRPr="009B137A">
        <w:rPr>
          <w:rFonts w:eastAsia="Times New Roman" w:cstheme="minorHAnsi"/>
          <w:iCs/>
          <w:noProof/>
        </w:rPr>
        <w:t>Groningen</w:t>
      </w:r>
      <w:r w:rsidRPr="009B137A">
        <w:rPr>
          <w:rFonts w:eastAsia="Times New Roman" w:cstheme="minorHAnsi"/>
          <w:noProof/>
        </w:rPr>
        <w:t>: Noordhoff.</w:t>
      </w:r>
    </w:p>
    <w:p w:rsidR="0093759B" w:rsidRPr="00A81D3A" w:rsidRDefault="0093759B" w:rsidP="0093759B">
      <w:pPr>
        <w:pStyle w:val="Lijstalinea"/>
        <w:numPr>
          <w:ilvl w:val="0"/>
          <w:numId w:val="43"/>
        </w:numPr>
        <w:spacing w:after="0" w:line="288" w:lineRule="auto"/>
        <w:ind w:left="284" w:hanging="284"/>
      </w:pPr>
      <w:r w:rsidRPr="00A81D3A">
        <w:t xml:space="preserve">Ebbens, S., &amp; Ettekoven, S. (2009). </w:t>
      </w:r>
      <w:r w:rsidRPr="00A81D3A">
        <w:rPr>
          <w:i/>
        </w:rPr>
        <w:t>Effectief leren.</w:t>
      </w:r>
      <w:r w:rsidRPr="00A81D3A">
        <w:t xml:space="preserve"> Groningen/Houten: Noordhoff Uitgevers.</w:t>
      </w:r>
    </w:p>
    <w:p w:rsidR="0093759B" w:rsidRPr="00A81D3A" w:rsidRDefault="0093759B" w:rsidP="0093759B">
      <w:pPr>
        <w:pStyle w:val="Lijstalinea"/>
        <w:numPr>
          <w:ilvl w:val="0"/>
          <w:numId w:val="43"/>
        </w:numPr>
        <w:spacing w:after="0" w:line="288" w:lineRule="auto"/>
        <w:ind w:left="284" w:hanging="284"/>
      </w:pPr>
      <w:r w:rsidRPr="00A81D3A">
        <w:t xml:space="preserve">Ebbens, S., Ettekoven, S., &amp; Rooijen, J. van (2010). </w:t>
      </w:r>
      <w:r w:rsidRPr="00A81D3A">
        <w:rPr>
          <w:i/>
        </w:rPr>
        <w:t xml:space="preserve">Effectief leren in de klas. </w:t>
      </w:r>
      <w:r w:rsidRPr="00A81D3A">
        <w:t>Groningen: Wolters Noordhoff.</w:t>
      </w:r>
    </w:p>
    <w:p w:rsidR="0093759B" w:rsidRPr="00C21DA6" w:rsidRDefault="0093759B" w:rsidP="0093759B">
      <w:pPr>
        <w:numPr>
          <w:ilvl w:val="0"/>
          <w:numId w:val="27"/>
        </w:numPr>
        <w:spacing w:after="0" w:line="288" w:lineRule="auto"/>
        <w:ind w:left="284" w:hanging="284"/>
        <w:rPr>
          <w:noProof/>
        </w:rPr>
      </w:pPr>
      <w:r w:rsidRPr="00C21DA6">
        <w:rPr>
          <w:noProof/>
        </w:rPr>
        <w:t xml:space="preserve">Flokstra, J.H. (2006). </w:t>
      </w:r>
      <w:r w:rsidRPr="00575179">
        <w:rPr>
          <w:i/>
          <w:noProof/>
        </w:rPr>
        <w:t>Activerende werkvormen.</w:t>
      </w:r>
      <w:r w:rsidRPr="00C21DA6">
        <w:rPr>
          <w:noProof/>
        </w:rPr>
        <w:t xml:space="preserve"> Enschede: SLO te verkrijgen via http://www.slo.nl/downloads/archief/activerende-werkvormen.pdf (gratis).</w:t>
      </w:r>
    </w:p>
    <w:p w:rsidR="0093759B" w:rsidRPr="00A81D3A" w:rsidRDefault="0093759B" w:rsidP="0093759B">
      <w:pPr>
        <w:pStyle w:val="Lijstalinea"/>
        <w:numPr>
          <w:ilvl w:val="0"/>
          <w:numId w:val="43"/>
        </w:numPr>
        <w:spacing w:after="0" w:line="288" w:lineRule="auto"/>
        <w:ind w:left="284" w:hanging="284"/>
      </w:pPr>
      <w:r w:rsidRPr="00A81D3A">
        <w:t xml:space="preserve">Galan, K. de (2011). </w:t>
      </w:r>
      <w:r w:rsidRPr="00A81D3A">
        <w:rPr>
          <w:i/>
        </w:rPr>
        <w:t xml:space="preserve">Training, een praktijkgids. </w:t>
      </w:r>
      <w:r w:rsidRPr="00A81D3A">
        <w:t>Amsterdam: Pearson Education Benelux.</w:t>
      </w:r>
    </w:p>
    <w:p w:rsidR="0093759B" w:rsidRPr="00A81D3A" w:rsidRDefault="0093759B" w:rsidP="0093759B">
      <w:pPr>
        <w:pStyle w:val="Lijstalinea"/>
        <w:numPr>
          <w:ilvl w:val="0"/>
          <w:numId w:val="43"/>
        </w:numPr>
        <w:spacing w:after="0" w:line="288" w:lineRule="auto"/>
        <w:ind w:left="284" w:hanging="284"/>
      </w:pPr>
      <w:r w:rsidRPr="00A81D3A">
        <w:t xml:space="preserve">Galan, K. de (2011). </w:t>
      </w:r>
      <w:r w:rsidRPr="00A81D3A">
        <w:rPr>
          <w:i/>
        </w:rPr>
        <w:t>Trainingen ontwerpen, 2</w:t>
      </w:r>
      <w:r w:rsidRPr="00A81D3A">
        <w:rPr>
          <w:i/>
          <w:vertAlign w:val="superscript"/>
        </w:rPr>
        <w:t>e</w:t>
      </w:r>
      <w:r w:rsidRPr="00A81D3A">
        <w:rPr>
          <w:i/>
        </w:rPr>
        <w:t xml:space="preserve"> editie. </w:t>
      </w:r>
      <w:r w:rsidRPr="00A81D3A">
        <w:t>Amsterdam: Pearson Education Benelux.</w:t>
      </w:r>
    </w:p>
    <w:p w:rsidR="0093759B" w:rsidRPr="006B68AC" w:rsidRDefault="0093759B" w:rsidP="0093759B">
      <w:pPr>
        <w:pStyle w:val="Lijstalinea"/>
        <w:numPr>
          <w:ilvl w:val="0"/>
          <w:numId w:val="44"/>
        </w:numPr>
        <w:spacing w:after="0" w:line="288" w:lineRule="auto"/>
        <w:ind w:left="284" w:hanging="284"/>
      </w:pPr>
      <w:r w:rsidRPr="006B68AC">
        <w:t xml:space="preserve">Geel, V. van (2014). </w:t>
      </w:r>
      <w:r w:rsidRPr="00A552D5">
        <w:rPr>
          <w:i/>
        </w:rPr>
        <w:t>Lichaamstaal. Praktijkboek voor de leraar</w:t>
      </w:r>
      <w:r w:rsidRPr="006B68AC">
        <w:t>. Amersfoort: ThiemeMeulenhoff.</w:t>
      </w:r>
    </w:p>
    <w:p w:rsidR="0093759B" w:rsidRPr="009B137A" w:rsidRDefault="0093759B" w:rsidP="0093759B">
      <w:pPr>
        <w:numPr>
          <w:ilvl w:val="0"/>
          <w:numId w:val="27"/>
        </w:numPr>
        <w:spacing w:after="0" w:line="288" w:lineRule="auto"/>
        <w:ind w:left="284" w:hanging="284"/>
        <w:rPr>
          <w:noProof/>
        </w:rPr>
      </w:pPr>
      <w:r w:rsidRPr="009B137A">
        <w:rPr>
          <w:noProof/>
        </w:rPr>
        <w:t xml:space="preserve">Gijsen, M. (2010). </w:t>
      </w:r>
      <w:r w:rsidRPr="00575179">
        <w:rPr>
          <w:i/>
          <w:noProof/>
        </w:rPr>
        <w:t>Het onderwijsleerproces in de educatie en het beroepsonderwijs. Zwolle: Windesheim.</w:t>
      </w:r>
      <w:r w:rsidRPr="009B137A">
        <w:rPr>
          <w:noProof/>
        </w:rPr>
        <w:t xml:space="preserve"> Wordt digitaal door de docent beschikbaar gesteld (gratis).</w:t>
      </w:r>
    </w:p>
    <w:p w:rsidR="0093759B" w:rsidRPr="002278A4" w:rsidRDefault="0093759B" w:rsidP="0093759B">
      <w:pPr>
        <w:numPr>
          <w:ilvl w:val="0"/>
          <w:numId w:val="27"/>
        </w:numPr>
        <w:spacing w:after="0" w:line="288" w:lineRule="auto"/>
        <w:ind w:left="284" w:hanging="284"/>
        <w:rPr>
          <w:noProof/>
        </w:rPr>
      </w:pPr>
      <w:r w:rsidRPr="002278A4">
        <w:rPr>
          <w:noProof/>
        </w:rPr>
        <w:t xml:space="preserve">Groen, M. (2006). </w:t>
      </w:r>
      <w:r w:rsidRPr="002278A4">
        <w:rPr>
          <w:i/>
          <w:noProof/>
        </w:rPr>
        <w:t>Reflecteren: de basis. Op weg naar bewust en bekwaam handelen</w:t>
      </w:r>
      <w:r w:rsidRPr="002278A4">
        <w:rPr>
          <w:noProof/>
        </w:rPr>
        <w:t>. Groningen: Wolters Noordhoff.</w:t>
      </w:r>
    </w:p>
    <w:p w:rsidR="0093759B" w:rsidRDefault="0093759B" w:rsidP="0093759B">
      <w:pPr>
        <w:pStyle w:val="Lijstalinea"/>
        <w:numPr>
          <w:ilvl w:val="0"/>
          <w:numId w:val="43"/>
        </w:numPr>
        <w:spacing w:after="0" w:line="288" w:lineRule="auto"/>
        <w:ind w:left="284" w:hanging="284"/>
      </w:pPr>
      <w:r w:rsidRPr="00566C3B">
        <w:rPr>
          <w:lang w:val="en-US"/>
        </w:rPr>
        <w:t xml:space="preserve">Hattie, J.A.C., &amp; Yates, G.C.R. (2014). </w:t>
      </w:r>
      <w:r>
        <w:rPr>
          <w:i/>
        </w:rPr>
        <w:t>Leren zichtbaar maken met de kennis over hoe wij leren.</w:t>
      </w:r>
      <w:r>
        <w:t xml:space="preserve"> Rotterdam: Bazalt Educatieve Uitgaven.</w:t>
      </w:r>
    </w:p>
    <w:p w:rsidR="0093759B" w:rsidRPr="00A81D3A" w:rsidRDefault="0093759B" w:rsidP="0093759B">
      <w:pPr>
        <w:pStyle w:val="Lijstalinea"/>
        <w:numPr>
          <w:ilvl w:val="0"/>
          <w:numId w:val="43"/>
        </w:numPr>
        <w:spacing w:after="0" w:line="288" w:lineRule="auto"/>
        <w:ind w:left="284" w:hanging="284"/>
      </w:pPr>
      <w:r w:rsidRPr="00A81D3A">
        <w:t xml:space="preserve">Hendriksen, J. (2003). </w:t>
      </w:r>
      <w:r w:rsidRPr="00A81D3A">
        <w:rPr>
          <w:i/>
        </w:rPr>
        <w:t xml:space="preserve">Intervisie bij werkproblemen. </w:t>
      </w:r>
      <w:r w:rsidRPr="00A81D3A">
        <w:t>Soest: Uitgeverij H. Nelissen B.V.</w:t>
      </w:r>
    </w:p>
    <w:p w:rsidR="0093759B" w:rsidRPr="00A81D3A" w:rsidRDefault="0093759B" w:rsidP="0093759B">
      <w:pPr>
        <w:pStyle w:val="Lijstalinea"/>
        <w:numPr>
          <w:ilvl w:val="0"/>
          <w:numId w:val="43"/>
        </w:numPr>
        <w:spacing w:after="0" w:line="288" w:lineRule="auto"/>
        <w:ind w:left="284" w:hanging="284"/>
      </w:pPr>
      <w:r w:rsidRPr="00A81D3A">
        <w:t xml:space="preserve">Hoogeveen, P. &amp; Winkels, J. (2008). </w:t>
      </w:r>
      <w:r w:rsidRPr="00A81D3A">
        <w:rPr>
          <w:i/>
        </w:rPr>
        <w:t xml:space="preserve">Het didactisch werkvormenboek. </w:t>
      </w:r>
      <w:r w:rsidRPr="00A81D3A">
        <w:t>Assen: Van Gorcum.</w:t>
      </w:r>
    </w:p>
    <w:p w:rsidR="0093759B" w:rsidRPr="00C21DA6" w:rsidRDefault="0093759B" w:rsidP="0093759B">
      <w:pPr>
        <w:numPr>
          <w:ilvl w:val="0"/>
          <w:numId w:val="27"/>
        </w:numPr>
        <w:spacing w:after="0" w:line="288" w:lineRule="auto"/>
        <w:ind w:left="284" w:hanging="284"/>
        <w:rPr>
          <w:noProof/>
        </w:rPr>
      </w:pPr>
      <w:r w:rsidRPr="009B137A">
        <w:rPr>
          <w:noProof/>
        </w:rPr>
        <w:t xml:space="preserve">Kallenberg, A. (2011). </w:t>
      </w:r>
      <w:r w:rsidRPr="00243EE2">
        <w:rPr>
          <w:i/>
          <w:noProof/>
        </w:rPr>
        <w:t>Ontwikkeling door onderzoek: Een handreiking voor leraren.</w:t>
      </w:r>
      <w:r w:rsidRPr="009B137A">
        <w:rPr>
          <w:noProof/>
        </w:rPr>
        <w:t xml:space="preserve"> Amersfoort: </w:t>
      </w:r>
      <w:r>
        <w:rPr>
          <w:noProof/>
        </w:rPr>
        <w:t>Thiem M</w:t>
      </w:r>
      <w:r w:rsidRPr="009B137A">
        <w:rPr>
          <w:noProof/>
        </w:rPr>
        <w:t>eulenhoff.</w:t>
      </w:r>
    </w:p>
    <w:p w:rsidR="0093759B" w:rsidRPr="00A81D3A" w:rsidRDefault="0093759B" w:rsidP="0093759B">
      <w:pPr>
        <w:pStyle w:val="Lijstalinea"/>
        <w:numPr>
          <w:ilvl w:val="0"/>
          <w:numId w:val="43"/>
        </w:numPr>
        <w:spacing w:after="0" w:line="288" w:lineRule="auto"/>
        <w:ind w:left="284" w:hanging="284"/>
      </w:pPr>
      <w:r w:rsidRPr="00A81D3A">
        <w:t xml:space="preserve">Karreman, M. (2002). </w:t>
      </w:r>
      <w:r w:rsidRPr="00A81D3A">
        <w:rPr>
          <w:i/>
        </w:rPr>
        <w:t xml:space="preserve">Warming-ups &amp; energizers voor groepen, teams en grote bijeenkomsten. </w:t>
      </w:r>
      <w:r w:rsidRPr="00A81D3A">
        <w:t>Barneveld: Uitgeverij Nelissen.</w:t>
      </w:r>
    </w:p>
    <w:p w:rsidR="0093759B" w:rsidRPr="00A81D3A" w:rsidRDefault="0093759B" w:rsidP="0093759B">
      <w:pPr>
        <w:pStyle w:val="Lijstalinea"/>
        <w:numPr>
          <w:ilvl w:val="0"/>
          <w:numId w:val="43"/>
        </w:numPr>
        <w:spacing w:after="0" w:line="288" w:lineRule="auto"/>
        <w:ind w:left="284" w:hanging="284"/>
      </w:pPr>
      <w:r w:rsidRPr="006C5D00">
        <w:rPr>
          <w:lang w:val="en-US"/>
        </w:rPr>
        <w:t xml:space="preserve">Kessels, J.W.M., &amp; Smit C.A. (2007). </w:t>
      </w:r>
      <w:r w:rsidRPr="00A81D3A">
        <w:rPr>
          <w:i/>
        </w:rPr>
        <w:t xml:space="preserve">Opleidingskunde, een bedrijfsgerichte benadering van leerprocessen. </w:t>
      </w:r>
      <w:r w:rsidRPr="00A81D3A">
        <w:t>Alphen aan den Rijn: Kluwer.</w:t>
      </w:r>
    </w:p>
    <w:p w:rsidR="0093759B" w:rsidRPr="00A81D3A" w:rsidRDefault="0093759B" w:rsidP="0093759B">
      <w:pPr>
        <w:pStyle w:val="Lijstalinea"/>
        <w:numPr>
          <w:ilvl w:val="0"/>
          <w:numId w:val="43"/>
        </w:numPr>
        <w:spacing w:after="0" w:line="288" w:lineRule="auto"/>
        <w:ind w:left="284" w:hanging="284"/>
      </w:pPr>
      <w:r w:rsidRPr="00A81D3A">
        <w:t xml:space="preserve">Korthagen, F., &amp; Lagerwerf, B. (2006). </w:t>
      </w:r>
      <w:r w:rsidRPr="00A81D3A">
        <w:rPr>
          <w:i/>
        </w:rPr>
        <w:t>Een leraar van klasse.</w:t>
      </w:r>
      <w:r w:rsidRPr="00A81D3A">
        <w:t xml:space="preserve"> Soest: Nelissen.</w:t>
      </w:r>
    </w:p>
    <w:p w:rsidR="0093759B" w:rsidRPr="00E44421" w:rsidRDefault="0093759B" w:rsidP="0093759B">
      <w:pPr>
        <w:pStyle w:val="Lijstalinea"/>
        <w:numPr>
          <w:ilvl w:val="0"/>
          <w:numId w:val="44"/>
        </w:numPr>
        <w:spacing w:after="0" w:line="288" w:lineRule="auto"/>
        <w:ind w:left="284" w:hanging="284"/>
      </w:pPr>
      <w:r w:rsidRPr="00E44421">
        <w:t xml:space="preserve">Korthagen, F., &amp; Lagerwerf, B. (2011). </w:t>
      </w:r>
      <w:r w:rsidRPr="00C70C60">
        <w:rPr>
          <w:i/>
        </w:rPr>
        <w:t>Leren van binnenuit.</w:t>
      </w:r>
      <w:r w:rsidRPr="00E44421">
        <w:t xml:space="preserve"> Den Haag: Boom Lemma. Uitgevers. </w:t>
      </w:r>
    </w:p>
    <w:p w:rsidR="0093759B" w:rsidRDefault="0093759B" w:rsidP="0093759B">
      <w:pPr>
        <w:pStyle w:val="Lijstalinea"/>
        <w:numPr>
          <w:ilvl w:val="0"/>
          <w:numId w:val="43"/>
        </w:numPr>
        <w:spacing w:after="0" w:line="288" w:lineRule="auto"/>
        <w:ind w:left="284" w:hanging="284"/>
      </w:pPr>
      <w:r w:rsidRPr="00A81D3A">
        <w:t xml:space="preserve">Kralingen, R. van (2006). </w:t>
      </w:r>
      <w:r w:rsidRPr="00A81D3A">
        <w:rPr>
          <w:i/>
        </w:rPr>
        <w:t xml:space="preserve">Eerste hulp bij didactische ongelukken. </w:t>
      </w:r>
      <w:r w:rsidRPr="00A81D3A">
        <w:t>Houten: Bohn Stafleu van Loghum.</w:t>
      </w:r>
    </w:p>
    <w:p w:rsidR="0093759B" w:rsidRPr="0093759B" w:rsidRDefault="0093759B" w:rsidP="0093759B">
      <w:pPr>
        <w:pStyle w:val="Lijstalinea"/>
        <w:numPr>
          <w:ilvl w:val="0"/>
          <w:numId w:val="43"/>
        </w:numPr>
        <w:spacing w:after="0" w:line="288" w:lineRule="auto"/>
        <w:ind w:left="284" w:hanging="284"/>
      </w:pPr>
      <w:r w:rsidRPr="0093759B">
        <w:rPr>
          <w:rFonts w:cstheme="minorHAnsi"/>
          <w:bCs/>
          <w:noProof/>
        </w:rPr>
        <w:t xml:space="preserve">Lieshout, T. (2009). </w:t>
      </w:r>
      <w:r w:rsidRPr="0093759B">
        <w:rPr>
          <w:rFonts w:cstheme="minorHAnsi"/>
          <w:bCs/>
          <w:i/>
          <w:noProof/>
        </w:rPr>
        <w:t>Pedagogische adviezen voor speciale kinderen</w:t>
      </w:r>
      <w:r w:rsidRPr="0093759B">
        <w:rPr>
          <w:rFonts w:cstheme="minorHAnsi"/>
          <w:bCs/>
          <w:noProof/>
        </w:rPr>
        <w:t xml:space="preserve">. Houten: Bohn Stafleu van Loghum. </w:t>
      </w:r>
    </w:p>
    <w:p w:rsidR="0093759B" w:rsidRPr="00566C3B" w:rsidRDefault="0093759B" w:rsidP="0093759B">
      <w:pPr>
        <w:numPr>
          <w:ilvl w:val="0"/>
          <w:numId w:val="27"/>
        </w:numPr>
        <w:spacing w:after="0" w:line="288" w:lineRule="auto"/>
        <w:ind w:left="284" w:hanging="284"/>
        <w:rPr>
          <w:noProof/>
          <w:lang w:val="en-US"/>
        </w:rPr>
      </w:pPr>
      <w:r w:rsidRPr="00566C3B">
        <w:rPr>
          <w:noProof/>
          <w:lang w:val="en-US"/>
        </w:rPr>
        <w:t xml:space="preserve">Lemov, D. (2010). </w:t>
      </w:r>
      <w:r w:rsidRPr="00566C3B">
        <w:rPr>
          <w:i/>
          <w:noProof/>
          <w:lang w:val="en-US"/>
        </w:rPr>
        <w:t>Teach like a champion.</w:t>
      </w:r>
      <w:r w:rsidRPr="00566C3B">
        <w:rPr>
          <w:noProof/>
          <w:lang w:val="en-US"/>
        </w:rPr>
        <w:t xml:space="preserve"> San Francisco: John Wiley &amp; Sons.</w:t>
      </w:r>
    </w:p>
    <w:p w:rsidR="0093759B" w:rsidRPr="009B137A" w:rsidRDefault="0093759B" w:rsidP="0093759B">
      <w:pPr>
        <w:pStyle w:val="Geenafstand"/>
        <w:numPr>
          <w:ilvl w:val="0"/>
          <w:numId w:val="27"/>
        </w:numPr>
        <w:spacing w:line="288" w:lineRule="auto"/>
        <w:ind w:left="284" w:hanging="284"/>
        <w:rPr>
          <w:rFonts w:cstheme="minorHAnsi"/>
          <w:bCs/>
          <w:noProof/>
        </w:rPr>
      </w:pPr>
      <w:r w:rsidRPr="009B137A">
        <w:rPr>
          <w:rFonts w:cstheme="minorHAnsi"/>
          <w:bCs/>
          <w:noProof/>
        </w:rPr>
        <w:t xml:space="preserve">Marzano, R., &amp; Miedema, W. (2013). </w:t>
      </w:r>
      <w:r w:rsidRPr="00243EE2">
        <w:rPr>
          <w:rFonts w:cstheme="minorHAnsi"/>
          <w:bCs/>
          <w:i/>
          <w:noProof/>
        </w:rPr>
        <w:t>Leren in vijf dimensies.</w:t>
      </w:r>
      <w:r w:rsidRPr="009B137A">
        <w:rPr>
          <w:rFonts w:cstheme="minorHAnsi"/>
          <w:bCs/>
          <w:noProof/>
        </w:rPr>
        <w:t xml:space="preserve"> Assen: Van Gorcum. </w:t>
      </w:r>
    </w:p>
    <w:p w:rsidR="0093759B" w:rsidRPr="00A81D3A" w:rsidRDefault="0093759B" w:rsidP="0093759B">
      <w:pPr>
        <w:pStyle w:val="Lijstalinea"/>
        <w:numPr>
          <w:ilvl w:val="0"/>
          <w:numId w:val="43"/>
        </w:numPr>
        <w:spacing w:after="0" w:line="288" w:lineRule="auto"/>
        <w:ind w:left="284" w:hanging="284"/>
      </w:pPr>
      <w:r>
        <w:t>Remmerswaal, J. (2015</w:t>
      </w:r>
      <w:r w:rsidRPr="00A81D3A">
        <w:t xml:space="preserve">). </w:t>
      </w:r>
      <w:r w:rsidRPr="00A81D3A">
        <w:rPr>
          <w:i/>
        </w:rPr>
        <w:t xml:space="preserve">Handboek Groepsdynamica. </w:t>
      </w:r>
      <w:r>
        <w:t>Amsterdam: Boom/Nelissen</w:t>
      </w:r>
      <w:r w:rsidRPr="00A81D3A">
        <w:t>.</w:t>
      </w:r>
    </w:p>
    <w:p w:rsidR="0093759B" w:rsidRPr="00A81D3A" w:rsidRDefault="0093759B" w:rsidP="0093759B">
      <w:pPr>
        <w:pStyle w:val="Lijstalinea"/>
        <w:numPr>
          <w:ilvl w:val="0"/>
          <w:numId w:val="43"/>
        </w:numPr>
        <w:spacing w:after="0" w:line="288" w:lineRule="auto"/>
        <w:ind w:left="284" w:hanging="284"/>
      </w:pPr>
      <w:r w:rsidRPr="00A81D3A">
        <w:t xml:space="preserve">Rijst, H.V., &amp; Kok, J. (2011). </w:t>
      </w:r>
      <w:r w:rsidRPr="00A81D3A">
        <w:rPr>
          <w:i/>
        </w:rPr>
        <w:t xml:space="preserve">250 begrippen in het onderwijs. </w:t>
      </w:r>
      <w:r w:rsidRPr="00A81D3A">
        <w:t>Groningen: Noordhoff.</w:t>
      </w:r>
    </w:p>
    <w:p w:rsidR="0093759B" w:rsidRPr="00A81D3A" w:rsidRDefault="0093759B" w:rsidP="0093759B">
      <w:pPr>
        <w:pStyle w:val="Lijstalinea"/>
        <w:numPr>
          <w:ilvl w:val="0"/>
          <w:numId w:val="43"/>
        </w:numPr>
        <w:spacing w:after="0" w:line="288" w:lineRule="auto"/>
        <w:ind w:left="284" w:hanging="284"/>
      </w:pPr>
      <w:r w:rsidRPr="00A81D3A">
        <w:t xml:space="preserve">Roefs, E. (2011). </w:t>
      </w:r>
      <w:r w:rsidRPr="00A81D3A">
        <w:rPr>
          <w:i/>
        </w:rPr>
        <w:t xml:space="preserve">Inspirerende docenten. </w:t>
      </w:r>
      <w:r w:rsidRPr="00A81D3A">
        <w:t>Antwerpen-Apeldoorn: Garant.</w:t>
      </w:r>
    </w:p>
    <w:p w:rsidR="0093759B" w:rsidRPr="00A81D3A" w:rsidRDefault="0093759B" w:rsidP="0093759B">
      <w:pPr>
        <w:pStyle w:val="Lijstalinea"/>
        <w:numPr>
          <w:ilvl w:val="0"/>
          <w:numId w:val="43"/>
        </w:numPr>
        <w:spacing w:after="0" w:line="288" w:lineRule="auto"/>
        <w:ind w:left="284" w:hanging="284"/>
      </w:pPr>
      <w:r w:rsidRPr="00A81D3A">
        <w:t xml:space="preserve">Ruijters, M. (2006). </w:t>
      </w:r>
      <w:r w:rsidRPr="00A81D3A">
        <w:rPr>
          <w:i/>
        </w:rPr>
        <w:t xml:space="preserve">Liefde voor leren. </w:t>
      </w:r>
      <w:r w:rsidRPr="00A81D3A">
        <w:t>Deventer: Kluwer.</w:t>
      </w:r>
    </w:p>
    <w:p w:rsidR="0093759B" w:rsidRPr="00C21DA6" w:rsidRDefault="0093759B" w:rsidP="0093759B">
      <w:pPr>
        <w:pStyle w:val="Geenafstand"/>
        <w:numPr>
          <w:ilvl w:val="0"/>
          <w:numId w:val="27"/>
        </w:numPr>
        <w:spacing w:line="288" w:lineRule="auto"/>
        <w:ind w:left="284" w:hanging="284"/>
        <w:rPr>
          <w:rFonts w:cstheme="minorHAnsi"/>
          <w:bCs/>
          <w:noProof/>
        </w:rPr>
      </w:pPr>
      <w:r w:rsidRPr="00C21DA6">
        <w:rPr>
          <w:rFonts w:cstheme="minorHAnsi"/>
          <w:bCs/>
          <w:noProof/>
        </w:rPr>
        <w:t xml:space="preserve">Slooter, M. (2010). </w:t>
      </w:r>
      <w:r w:rsidRPr="00A552D5">
        <w:rPr>
          <w:rFonts w:cstheme="minorHAnsi"/>
          <w:bCs/>
          <w:i/>
          <w:noProof/>
        </w:rPr>
        <w:t>De vijf rollen van de leraar</w:t>
      </w:r>
      <w:r w:rsidRPr="00C21DA6">
        <w:rPr>
          <w:rFonts w:cstheme="minorHAnsi"/>
          <w:bCs/>
          <w:noProof/>
        </w:rPr>
        <w:t xml:space="preserve">. Amersfoort: CPS. Bestellen via http://www.cps.nl/publicaties-uitgeverij. </w:t>
      </w:r>
    </w:p>
    <w:p w:rsidR="0093759B" w:rsidRDefault="0093759B" w:rsidP="0093759B">
      <w:pPr>
        <w:pStyle w:val="Lijstalinea"/>
        <w:numPr>
          <w:ilvl w:val="0"/>
          <w:numId w:val="43"/>
        </w:numPr>
        <w:spacing w:after="0" w:line="288" w:lineRule="auto"/>
        <w:ind w:left="284" w:hanging="284"/>
      </w:pPr>
      <w:r>
        <w:t xml:space="preserve">Sluismans, D., Joosten-ten Brinke, D., &amp; Schilt-Mol, T. van (2015), </w:t>
      </w:r>
      <w:r>
        <w:rPr>
          <w:i/>
        </w:rPr>
        <w:t xml:space="preserve">Kwaliteit van toetsing onder de loep. </w:t>
      </w:r>
      <w:r>
        <w:t>Antwerpen-Apeldoorn: Garant.</w:t>
      </w:r>
    </w:p>
    <w:p w:rsidR="0093759B" w:rsidRPr="00A81D3A" w:rsidRDefault="0093759B" w:rsidP="0093759B">
      <w:pPr>
        <w:pStyle w:val="Lijstalinea"/>
        <w:numPr>
          <w:ilvl w:val="0"/>
          <w:numId w:val="43"/>
        </w:numPr>
        <w:spacing w:after="0" w:line="288" w:lineRule="auto"/>
        <w:ind w:left="284" w:hanging="284"/>
      </w:pPr>
      <w:r>
        <w:rPr>
          <w:rFonts w:cstheme="minorHAnsi"/>
          <w:bCs/>
          <w:noProof/>
        </w:rPr>
        <w:t>Teitler, P. (2015)</w:t>
      </w:r>
      <w:r w:rsidRPr="0001181D">
        <w:rPr>
          <w:rFonts w:cstheme="minorHAnsi"/>
          <w:bCs/>
          <w:noProof/>
        </w:rPr>
        <w:t>.</w:t>
      </w:r>
      <w:r>
        <w:rPr>
          <w:rFonts w:cstheme="minorHAnsi"/>
          <w:bCs/>
          <w:noProof/>
        </w:rPr>
        <w:t xml:space="preserve"> </w:t>
      </w:r>
      <w:r>
        <w:rPr>
          <w:rFonts w:cstheme="minorHAnsi"/>
          <w:bCs/>
          <w:i/>
          <w:noProof/>
        </w:rPr>
        <w:t>Lessen in orde in het mbo.</w:t>
      </w:r>
      <w:r w:rsidRPr="0001181D">
        <w:rPr>
          <w:rFonts w:cstheme="minorHAnsi"/>
          <w:bCs/>
          <w:noProof/>
        </w:rPr>
        <w:t xml:space="preserve"> Bussum: Coutinho.</w:t>
      </w:r>
    </w:p>
    <w:p w:rsidR="0093759B" w:rsidRPr="00A81D3A" w:rsidRDefault="0093759B" w:rsidP="0093759B">
      <w:pPr>
        <w:pStyle w:val="Lijstalinea"/>
        <w:numPr>
          <w:ilvl w:val="0"/>
          <w:numId w:val="43"/>
        </w:numPr>
        <w:spacing w:after="0" w:line="288" w:lineRule="auto"/>
        <w:ind w:left="284" w:hanging="284"/>
      </w:pPr>
      <w:r w:rsidRPr="00A81D3A">
        <w:t xml:space="preserve">Verloop, N., &amp; Lowyck, J. (red.) (2009). </w:t>
      </w:r>
      <w:r w:rsidRPr="00A81D3A">
        <w:rPr>
          <w:i/>
        </w:rPr>
        <w:t xml:space="preserve">Onderwijskunde, een kennisbasis voor professionals. </w:t>
      </w:r>
      <w:r w:rsidRPr="00A81D3A">
        <w:t>Houten: Noordhoff Uitgevers Groningen.</w:t>
      </w:r>
    </w:p>
    <w:p w:rsidR="0093759B" w:rsidRPr="009B137A" w:rsidRDefault="0093759B" w:rsidP="0093759B">
      <w:pPr>
        <w:numPr>
          <w:ilvl w:val="0"/>
          <w:numId w:val="27"/>
        </w:numPr>
        <w:spacing w:after="0" w:line="288" w:lineRule="auto"/>
        <w:ind w:left="284" w:hanging="284"/>
        <w:rPr>
          <w:noProof/>
        </w:rPr>
      </w:pPr>
      <w:r w:rsidRPr="009B137A">
        <w:rPr>
          <w:noProof/>
        </w:rPr>
        <w:t xml:space="preserve">Visser, C., &amp; Bodien, G. S. (2009). </w:t>
      </w:r>
      <w:r w:rsidRPr="00575179">
        <w:rPr>
          <w:i/>
          <w:noProof/>
        </w:rPr>
        <w:t>Doen wat werkt: Oplossingsgericht werken, coachen en managen.</w:t>
      </w:r>
      <w:r w:rsidRPr="009B137A">
        <w:rPr>
          <w:noProof/>
        </w:rPr>
        <w:t xml:space="preserve"> Culemborg: Van Duuren Management.</w:t>
      </w:r>
    </w:p>
    <w:p w:rsidR="0093759B" w:rsidRPr="00A81D3A" w:rsidRDefault="0093759B" w:rsidP="0093759B">
      <w:pPr>
        <w:pStyle w:val="Lijstalinea"/>
        <w:numPr>
          <w:ilvl w:val="0"/>
          <w:numId w:val="43"/>
        </w:numPr>
        <w:spacing w:after="0" w:line="288" w:lineRule="auto"/>
        <w:ind w:left="284" w:hanging="284"/>
      </w:pPr>
      <w:r w:rsidRPr="00A81D3A">
        <w:t xml:space="preserve">Vlerk, D. van (2009). </w:t>
      </w:r>
      <w:r w:rsidRPr="00A81D3A">
        <w:rPr>
          <w:i/>
        </w:rPr>
        <w:t xml:space="preserve">Inspireren tot leren. </w:t>
      </w:r>
      <w:r w:rsidRPr="00A81D3A">
        <w:t>Bussum: Coutinho.</w:t>
      </w:r>
    </w:p>
    <w:p w:rsidR="0093759B" w:rsidRPr="00E44421" w:rsidRDefault="0093759B" w:rsidP="0093759B">
      <w:pPr>
        <w:pStyle w:val="Lijstalinea"/>
        <w:numPr>
          <w:ilvl w:val="0"/>
          <w:numId w:val="44"/>
        </w:numPr>
        <w:spacing w:after="0" w:line="288" w:lineRule="auto"/>
        <w:ind w:left="284" w:hanging="284"/>
      </w:pPr>
      <w:r w:rsidRPr="00E44421">
        <w:t xml:space="preserve">Vreugdenhill, K. (2014). </w:t>
      </w:r>
      <w:r w:rsidRPr="00C70C60">
        <w:rPr>
          <w:i/>
        </w:rPr>
        <w:t>Breinkennis voor opvoeding en onderwijs.</w:t>
      </w:r>
      <w:r w:rsidRPr="00E44421">
        <w:t xml:space="preserve"> Groningen: Noordhoff Uitgevers. </w:t>
      </w:r>
    </w:p>
    <w:p w:rsidR="0093759B" w:rsidRDefault="0093759B" w:rsidP="0093759B">
      <w:pPr>
        <w:numPr>
          <w:ilvl w:val="0"/>
          <w:numId w:val="27"/>
        </w:numPr>
        <w:spacing w:after="0" w:line="288" w:lineRule="auto"/>
        <w:ind w:left="284" w:hanging="284"/>
        <w:rPr>
          <w:noProof/>
        </w:rPr>
      </w:pPr>
      <w:r>
        <w:rPr>
          <w:noProof/>
        </w:rPr>
        <w:t xml:space="preserve">Wal, J. Van der, &amp; Wilde, J. De (2011). </w:t>
      </w:r>
      <w:r>
        <w:rPr>
          <w:i/>
          <w:noProof/>
        </w:rPr>
        <w:t xml:space="preserve">Identiteitsontwikkeling en leerlingbegeleiding. </w:t>
      </w:r>
      <w:r>
        <w:rPr>
          <w:noProof/>
        </w:rPr>
        <w:t>Bussum: Coutinho.</w:t>
      </w:r>
    </w:p>
    <w:p w:rsidR="0093759B" w:rsidRPr="00C21DA6" w:rsidRDefault="0093759B" w:rsidP="0093759B">
      <w:pPr>
        <w:numPr>
          <w:ilvl w:val="0"/>
          <w:numId w:val="27"/>
        </w:numPr>
        <w:spacing w:after="0" w:line="288" w:lineRule="auto"/>
        <w:ind w:left="284" w:hanging="284"/>
        <w:rPr>
          <w:noProof/>
        </w:rPr>
      </w:pPr>
      <w:r w:rsidRPr="009B137A">
        <w:rPr>
          <w:noProof/>
        </w:rPr>
        <w:t>Windau (2015).</w:t>
      </w:r>
      <w:r w:rsidRPr="00C21DA6">
        <w:rPr>
          <w:noProof/>
        </w:rPr>
        <w:t xml:space="preserve"> </w:t>
      </w:r>
      <w:r w:rsidRPr="00575179">
        <w:rPr>
          <w:i/>
          <w:noProof/>
        </w:rPr>
        <w:t>Toetskwaliteit in de praktijk. Hoe maak ik goede toetsen met gesloten en open vragen?</w:t>
      </w:r>
      <w:r w:rsidRPr="009B137A">
        <w:rPr>
          <w:noProof/>
        </w:rPr>
        <w:t xml:space="preserve"> Twello: Teelen. Bestellen via </w:t>
      </w:r>
      <w:r w:rsidRPr="00C21DA6">
        <w:rPr>
          <w:noProof/>
        </w:rPr>
        <w:t>http://www.teelen.nl</w:t>
      </w:r>
      <w:r w:rsidRPr="009B137A">
        <w:rPr>
          <w:noProof/>
        </w:rPr>
        <w:t>.</w:t>
      </w:r>
    </w:p>
    <w:p w:rsidR="0093759B" w:rsidRPr="00243EE2" w:rsidRDefault="0093759B" w:rsidP="0093759B">
      <w:pPr>
        <w:numPr>
          <w:ilvl w:val="0"/>
          <w:numId w:val="27"/>
        </w:numPr>
        <w:spacing w:after="0" w:line="288" w:lineRule="auto"/>
        <w:ind w:left="284" w:hanging="284"/>
        <w:rPr>
          <w:noProof/>
        </w:rPr>
      </w:pPr>
      <w:r w:rsidRPr="009B137A">
        <w:rPr>
          <w:rFonts w:cstheme="minorHAnsi"/>
          <w:bCs/>
          <w:noProof/>
        </w:rPr>
        <w:t xml:space="preserve">Winkels, J., &amp; Hoogeveen, P. (2014). </w:t>
      </w:r>
      <w:r w:rsidRPr="009B137A">
        <w:rPr>
          <w:rFonts w:cstheme="minorHAnsi"/>
          <w:bCs/>
          <w:i/>
          <w:noProof/>
        </w:rPr>
        <w:t>Het didactische werkvormenboek.</w:t>
      </w:r>
      <w:r w:rsidRPr="009B137A">
        <w:rPr>
          <w:rFonts w:cstheme="minorHAnsi"/>
          <w:bCs/>
          <w:noProof/>
        </w:rPr>
        <w:t xml:space="preserve"> Assen: Koninklijke Van Gorcum.</w:t>
      </w:r>
    </w:p>
    <w:p w:rsidR="00706AA7" w:rsidRPr="00A1784C" w:rsidRDefault="00706AA7" w:rsidP="002B5910">
      <w:pPr>
        <w:pStyle w:val="Geenafstand"/>
        <w:spacing w:line="288" w:lineRule="auto"/>
        <w:rPr>
          <w:rFonts w:cstheme="minorHAnsi"/>
          <w:noProof/>
        </w:rPr>
      </w:pPr>
    </w:p>
    <w:p w:rsidR="00165116" w:rsidRDefault="00165116">
      <w:pPr>
        <w:rPr>
          <w:rFonts w:eastAsiaTheme="majorEastAsia" w:cstheme="majorBidi"/>
          <w:b/>
          <w:bCs/>
          <w:color w:val="ED7D31" w:themeColor="accent2"/>
          <w:sz w:val="32"/>
          <w:szCs w:val="32"/>
          <w:u w:val="single"/>
        </w:rPr>
      </w:pPr>
      <w:r>
        <w:rPr>
          <w:color w:val="ED7D31" w:themeColor="accent2"/>
          <w:sz w:val="32"/>
          <w:szCs w:val="32"/>
        </w:rPr>
        <w:br w:type="page"/>
      </w:r>
    </w:p>
    <w:p w:rsidR="00791575" w:rsidRPr="002C1DB2" w:rsidRDefault="00791575" w:rsidP="00791575">
      <w:pPr>
        <w:pStyle w:val="Kop1"/>
        <w:rPr>
          <w:rFonts w:asciiTheme="minorHAnsi" w:hAnsiTheme="minorHAnsi"/>
          <w:color w:val="ED7D31" w:themeColor="accent2"/>
          <w:sz w:val="32"/>
          <w:szCs w:val="32"/>
        </w:rPr>
      </w:pPr>
      <w:bookmarkStart w:id="22" w:name="_Toc497486241"/>
      <w:r w:rsidRPr="002C1DB2">
        <w:rPr>
          <w:rFonts w:asciiTheme="minorHAnsi" w:hAnsiTheme="minorHAnsi"/>
          <w:color w:val="ED7D31" w:themeColor="accent2"/>
          <w:sz w:val="32"/>
          <w:szCs w:val="32"/>
        </w:rPr>
        <w:t>4 Praktijkbegeleiding</w:t>
      </w:r>
      <w:bookmarkEnd w:id="22"/>
    </w:p>
    <w:p w:rsidR="00791575" w:rsidRPr="002B1469" w:rsidRDefault="00791575" w:rsidP="00791575"/>
    <w:p w:rsidR="00791575" w:rsidRPr="003B31AE" w:rsidRDefault="00791575" w:rsidP="00791575">
      <w:pPr>
        <w:pStyle w:val="Kop2"/>
        <w:rPr>
          <w:rFonts w:asciiTheme="minorHAnsi" w:hAnsiTheme="minorHAnsi"/>
          <w:b/>
          <w:color w:val="ED7D31" w:themeColor="accent2"/>
          <w:sz w:val="24"/>
          <w:szCs w:val="24"/>
        </w:rPr>
      </w:pPr>
      <w:bookmarkStart w:id="23" w:name="_Toc497486242"/>
      <w:r w:rsidRPr="003B31AE">
        <w:rPr>
          <w:rFonts w:asciiTheme="minorHAnsi" w:hAnsiTheme="minorHAnsi"/>
          <w:b/>
          <w:color w:val="ED7D31" w:themeColor="accent2"/>
          <w:sz w:val="24"/>
          <w:szCs w:val="24"/>
        </w:rPr>
        <w:t>4.1 Intervisie</w:t>
      </w:r>
      <w:bookmarkEnd w:id="23"/>
      <w:r w:rsidRPr="003B31AE">
        <w:rPr>
          <w:rFonts w:asciiTheme="minorHAnsi" w:hAnsiTheme="minorHAnsi"/>
          <w:b/>
          <w:color w:val="ED7D31" w:themeColor="accent2"/>
          <w:sz w:val="24"/>
          <w:szCs w:val="24"/>
        </w:rPr>
        <w:t xml:space="preserve"> </w:t>
      </w:r>
    </w:p>
    <w:p w:rsidR="00791575" w:rsidRPr="00357BAC" w:rsidRDefault="00791575" w:rsidP="002C1DB2">
      <w:r>
        <w:t xml:space="preserve">In het lesprogramma </w:t>
      </w:r>
      <w:r w:rsidR="002C1DB2">
        <w:t>kan</w:t>
      </w:r>
      <w:r w:rsidRPr="00357BAC">
        <w:t xml:space="preserve"> begeleide intervisie </w:t>
      </w:r>
      <w:r>
        <w:t>gepland</w:t>
      </w:r>
      <w:r w:rsidR="002C1DB2">
        <w:t xml:space="preserve"> staan</w:t>
      </w:r>
      <w:r w:rsidRPr="00357BAC">
        <w:t>. Intervisie is een vorm van collegiale consultatie; leren van en met elkaar. Daarbij wordt gebruik gemaakt van diverse intervisiemethodieken. Een voorbeeld van zo’n methodiek is de zogenaamde incidentmethode. Van deelnemers wordt verwacht dat ze casuïstiek uit de eigen onderwijspraktijk met eigen leervragen inbrengen. Een aantal relevante uitgangspunten zijn</w:t>
      </w:r>
      <w:r w:rsidRPr="00357BAC">
        <w:rPr>
          <w:i/>
          <w:iCs/>
        </w:rPr>
        <w:t xml:space="preserve">: </w:t>
      </w:r>
    </w:p>
    <w:p w:rsidR="00791575" w:rsidRPr="00357BAC" w:rsidRDefault="00791575" w:rsidP="00791575">
      <w:pPr>
        <w:pStyle w:val="Default"/>
        <w:rPr>
          <w:color w:val="auto"/>
          <w:sz w:val="22"/>
          <w:szCs w:val="22"/>
        </w:rPr>
      </w:pPr>
    </w:p>
    <w:p w:rsidR="00791575" w:rsidRPr="00357BAC" w:rsidRDefault="00791575" w:rsidP="00DD54D6">
      <w:pPr>
        <w:pStyle w:val="Default"/>
        <w:numPr>
          <w:ilvl w:val="0"/>
          <w:numId w:val="8"/>
        </w:numPr>
        <w:rPr>
          <w:color w:val="auto"/>
          <w:sz w:val="22"/>
          <w:szCs w:val="22"/>
        </w:rPr>
      </w:pPr>
      <w:r w:rsidRPr="00357BAC">
        <w:rPr>
          <w:color w:val="auto"/>
          <w:sz w:val="22"/>
          <w:szCs w:val="22"/>
        </w:rPr>
        <w:t>De intervisie is gekoppeld aan werk en studie; deelnemers zoeken naar passende casuïstiek;</w:t>
      </w:r>
    </w:p>
    <w:p w:rsidR="00791575" w:rsidRPr="00357BAC" w:rsidRDefault="00791575" w:rsidP="00DD54D6">
      <w:pPr>
        <w:pStyle w:val="Default"/>
        <w:numPr>
          <w:ilvl w:val="0"/>
          <w:numId w:val="8"/>
        </w:numPr>
        <w:rPr>
          <w:color w:val="auto"/>
          <w:sz w:val="22"/>
          <w:szCs w:val="22"/>
        </w:rPr>
      </w:pPr>
      <w:r w:rsidRPr="00357BAC">
        <w:rPr>
          <w:color w:val="auto"/>
          <w:sz w:val="22"/>
          <w:szCs w:val="22"/>
        </w:rPr>
        <w:t xml:space="preserve">Naast de incidentmethode maakt de deelnemer kennis met andere intervisiemethodes; Deelnemers zijn op termijn in staat een methode te kiezen die past bij de ingebrachte casus; </w:t>
      </w:r>
    </w:p>
    <w:p w:rsidR="00791575" w:rsidRDefault="00791575" w:rsidP="00DD54D6">
      <w:pPr>
        <w:pStyle w:val="Default"/>
        <w:numPr>
          <w:ilvl w:val="0"/>
          <w:numId w:val="8"/>
        </w:numPr>
        <w:rPr>
          <w:color w:val="auto"/>
          <w:sz w:val="22"/>
          <w:szCs w:val="22"/>
        </w:rPr>
      </w:pPr>
      <w:r w:rsidRPr="00357BAC">
        <w:rPr>
          <w:color w:val="auto"/>
          <w:sz w:val="22"/>
          <w:szCs w:val="22"/>
        </w:rPr>
        <w:t xml:space="preserve">Afhankelijk van de groepsgrootte wordt de groep t.b.v. de intervisie gesplitst in twee groepen van minimaal 4 en maximaal 8 personen. </w:t>
      </w:r>
    </w:p>
    <w:p w:rsidR="00791575" w:rsidRPr="00357BAC" w:rsidRDefault="00791575" w:rsidP="00791575">
      <w:pPr>
        <w:pStyle w:val="Default"/>
        <w:rPr>
          <w:color w:val="auto"/>
          <w:sz w:val="22"/>
          <w:szCs w:val="22"/>
        </w:rPr>
      </w:pPr>
    </w:p>
    <w:p w:rsidR="00791575" w:rsidRPr="003B31AE" w:rsidRDefault="2ECA2F63" w:rsidP="2ECA2F63">
      <w:pPr>
        <w:pStyle w:val="Kop2"/>
        <w:rPr>
          <w:rFonts w:asciiTheme="minorHAnsi" w:eastAsiaTheme="minorEastAsia" w:hAnsiTheme="minorHAnsi" w:cstheme="minorBidi"/>
          <w:b/>
          <w:bCs/>
          <w:color w:val="ED7D31" w:themeColor="accent2"/>
          <w:sz w:val="24"/>
          <w:szCs w:val="24"/>
        </w:rPr>
      </w:pPr>
      <w:bookmarkStart w:id="24" w:name="_Toc497486243"/>
      <w:r w:rsidRPr="2ECA2F63">
        <w:rPr>
          <w:rFonts w:asciiTheme="minorHAnsi" w:eastAsiaTheme="minorEastAsia" w:hAnsiTheme="minorHAnsi" w:cstheme="minorBidi"/>
          <w:b/>
          <w:bCs/>
          <w:color w:val="ED7D31" w:themeColor="accent2"/>
          <w:sz w:val="24"/>
          <w:szCs w:val="24"/>
        </w:rPr>
        <w:t xml:space="preserve">4.2 SVIB, Beeldbegeleiding </w:t>
      </w:r>
      <w:bookmarkEnd w:id="24"/>
    </w:p>
    <w:p w:rsidR="00791575" w:rsidRPr="00357BAC" w:rsidRDefault="00791575" w:rsidP="002C1DB2">
      <w:r w:rsidRPr="00357BAC">
        <w:t>Videobegeleiding wordt ingezet als methodiek om te reflecteren op de persoonlijke ontwikkeling tijdens het</w:t>
      </w:r>
      <w:r w:rsidR="00BA3FE2">
        <w:t xml:space="preserve"> traject</w:t>
      </w:r>
      <w:r w:rsidRPr="00357BAC">
        <w:t>. De kern van videobegeleiding bestaat uit het maken van video-opnames van de eigen lespraktijk en daar in de leergroep op reflecteren, bijvoorbe</w:t>
      </w:r>
      <w:r w:rsidR="009B4936">
        <w:t xml:space="preserve">eld aan de hand van de vragen: </w:t>
      </w:r>
    </w:p>
    <w:p w:rsidR="00791575" w:rsidRPr="00357BAC" w:rsidRDefault="00791575" w:rsidP="00DD54D6">
      <w:pPr>
        <w:pStyle w:val="Default"/>
        <w:numPr>
          <w:ilvl w:val="0"/>
          <w:numId w:val="9"/>
        </w:numPr>
        <w:rPr>
          <w:color w:val="auto"/>
          <w:sz w:val="22"/>
          <w:szCs w:val="22"/>
        </w:rPr>
      </w:pPr>
      <w:r w:rsidRPr="00357BAC">
        <w:rPr>
          <w:color w:val="auto"/>
          <w:sz w:val="22"/>
          <w:szCs w:val="22"/>
        </w:rPr>
        <w:t xml:space="preserve">Wat zie ik mezelf doen? </w:t>
      </w:r>
    </w:p>
    <w:p w:rsidR="00791575" w:rsidRPr="00357BAC" w:rsidRDefault="00791575" w:rsidP="00DD54D6">
      <w:pPr>
        <w:pStyle w:val="Default"/>
        <w:numPr>
          <w:ilvl w:val="0"/>
          <w:numId w:val="9"/>
        </w:numPr>
        <w:rPr>
          <w:color w:val="auto"/>
          <w:sz w:val="22"/>
          <w:szCs w:val="22"/>
        </w:rPr>
      </w:pPr>
      <w:r w:rsidRPr="00357BAC">
        <w:rPr>
          <w:color w:val="auto"/>
          <w:sz w:val="22"/>
          <w:szCs w:val="22"/>
        </w:rPr>
        <w:t xml:space="preserve">Ben ik me hiervan bewust? </w:t>
      </w:r>
    </w:p>
    <w:p w:rsidR="00791575" w:rsidRPr="00357BAC" w:rsidRDefault="00791575" w:rsidP="00DD54D6">
      <w:pPr>
        <w:pStyle w:val="Default"/>
        <w:numPr>
          <w:ilvl w:val="0"/>
          <w:numId w:val="9"/>
        </w:numPr>
        <w:rPr>
          <w:color w:val="auto"/>
          <w:sz w:val="22"/>
          <w:szCs w:val="22"/>
        </w:rPr>
      </w:pPr>
      <w:r w:rsidRPr="00357BAC">
        <w:rPr>
          <w:color w:val="auto"/>
          <w:sz w:val="22"/>
          <w:szCs w:val="22"/>
        </w:rPr>
        <w:t xml:space="preserve">Wat is het effect van mijn gedrag op de groep of de individuele </w:t>
      </w:r>
      <w:r w:rsidR="00490BB6">
        <w:rPr>
          <w:color w:val="auto"/>
          <w:sz w:val="22"/>
          <w:szCs w:val="22"/>
        </w:rPr>
        <w:t xml:space="preserve"> deelnemer </w:t>
      </w:r>
      <w:r w:rsidRPr="00357BAC">
        <w:rPr>
          <w:color w:val="auto"/>
          <w:sz w:val="22"/>
          <w:szCs w:val="22"/>
        </w:rPr>
        <w:t xml:space="preserve">? </w:t>
      </w:r>
    </w:p>
    <w:p w:rsidR="00791575" w:rsidRPr="00357BAC" w:rsidRDefault="00791575" w:rsidP="00DD54D6">
      <w:pPr>
        <w:pStyle w:val="Default"/>
        <w:numPr>
          <w:ilvl w:val="0"/>
          <w:numId w:val="9"/>
        </w:numPr>
        <w:rPr>
          <w:color w:val="auto"/>
          <w:sz w:val="22"/>
          <w:szCs w:val="22"/>
        </w:rPr>
      </w:pPr>
      <w:r w:rsidRPr="00357BAC">
        <w:rPr>
          <w:color w:val="auto"/>
          <w:sz w:val="22"/>
          <w:szCs w:val="22"/>
        </w:rPr>
        <w:t xml:space="preserve">Is dit het effect dat ik wil bereiken? </w:t>
      </w:r>
    </w:p>
    <w:p w:rsidR="00791575" w:rsidRDefault="00791575" w:rsidP="00DD54D6">
      <w:pPr>
        <w:pStyle w:val="Default"/>
        <w:numPr>
          <w:ilvl w:val="0"/>
          <w:numId w:val="9"/>
        </w:numPr>
        <w:rPr>
          <w:color w:val="auto"/>
          <w:sz w:val="22"/>
          <w:szCs w:val="22"/>
        </w:rPr>
      </w:pPr>
      <w:r w:rsidRPr="00357BAC">
        <w:rPr>
          <w:color w:val="auto"/>
          <w:sz w:val="22"/>
          <w:szCs w:val="22"/>
        </w:rPr>
        <w:t xml:space="preserve">Hoe zou ik mijn aanpak effectiever kunnen maken? </w:t>
      </w:r>
    </w:p>
    <w:p w:rsidR="00791575" w:rsidRPr="00357BAC" w:rsidRDefault="00791575" w:rsidP="00791575">
      <w:pPr>
        <w:pStyle w:val="Default"/>
        <w:ind w:left="720"/>
        <w:rPr>
          <w:color w:val="auto"/>
          <w:sz w:val="22"/>
          <w:szCs w:val="22"/>
        </w:rPr>
      </w:pPr>
    </w:p>
    <w:p w:rsidR="00791575" w:rsidRPr="002C1DB2" w:rsidRDefault="00791575" w:rsidP="002C1DB2">
      <w:r w:rsidRPr="002C1DB2">
        <w:t xml:space="preserve">Om de methodiek eigen te maken wordt videobegeleiding in een van de eerste lesdagen geïntroduceerd, zodat deelnemers daarna zelfstandig beeldmateriaal uit hun eigen onderwijspraktijk kunnen verzamelen en bespreken tijdens een vijftal bijeenkomsten tijdens </w:t>
      </w:r>
      <w:r w:rsidR="00594AF5">
        <w:t>leergroep bijeenkomsten.</w:t>
      </w:r>
      <w:r w:rsidRPr="002C1DB2">
        <w:t xml:space="preserve"> Deze lesopnames bespreken jullie met de videocoach en je krijgt waardevolle feedback. Bij het volgende lesbezoek kun je laten zien dat je weer verder bent oftewel: wat je geleerd hebt. Je verwerkt het filmmateriaal en de bijbehorende reflecties in je portfolio.</w:t>
      </w:r>
    </w:p>
    <w:p w:rsidR="00791575" w:rsidRPr="00357BAC" w:rsidRDefault="00791575" w:rsidP="00791575">
      <w:pPr>
        <w:pStyle w:val="Geenafstand"/>
        <w:rPr>
          <w:rFonts w:ascii="Arial" w:hAnsi="Arial" w:cs="Arial"/>
        </w:rPr>
      </w:pPr>
    </w:p>
    <w:p w:rsidR="00791575" w:rsidRPr="003B31AE" w:rsidRDefault="00791575" w:rsidP="00791575">
      <w:pPr>
        <w:pStyle w:val="Kop2"/>
        <w:rPr>
          <w:rFonts w:asciiTheme="minorHAnsi" w:hAnsiTheme="minorHAnsi"/>
          <w:b/>
          <w:color w:val="ED7D31" w:themeColor="accent2"/>
          <w:sz w:val="24"/>
          <w:szCs w:val="24"/>
        </w:rPr>
      </w:pPr>
      <w:bookmarkStart w:id="25" w:name="_Toc497486244"/>
      <w:r w:rsidRPr="003B31AE">
        <w:rPr>
          <w:rFonts w:asciiTheme="minorHAnsi" w:hAnsiTheme="minorHAnsi"/>
          <w:b/>
          <w:color w:val="ED7D31" w:themeColor="accent2"/>
          <w:sz w:val="24"/>
          <w:szCs w:val="24"/>
        </w:rPr>
        <w:t>4.3 Coaching</w:t>
      </w:r>
      <w:bookmarkEnd w:id="25"/>
      <w:r w:rsidRPr="003B31AE">
        <w:rPr>
          <w:rFonts w:asciiTheme="minorHAnsi" w:hAnsiTheme="minorHAnsi"/>
          <w:b/>
          <w:color w:val="ED7D31" w:themeColor="accent2"/>
          <w:sz w:val="24"/>
          <w:szCs w:val="24"/>
        </w:rPr>
        <w:t xml:space="preserve"> </w:t>
      </w:r>
    </w:p>
    <w:p w:rsidR="00791575" w:rsidRPr="00160037" w:rsidRDefault="003E549B" w:rsidP="00594AF5">
      <w:r>
        <w:t xml:space="preserve">In </w:t>
      </w:r>
      <w:r w:rsidR="00BA3FE2">
        <w:t>dit traject</w:t>
      </w:r>
      <w:r>
        <w:t xml:space="preserve"> zijn 6 coach</w:t>
      </w:r>
      <w:r w:rsidR="00791575" w:rsidRPr="00160037">
        <w:t>sessies voor jou opgenomen. De coaching kun je zien als een moment voor jezelf om stil te staan bij wat je bereikt hebt en om je eigen potentie vrij te maken om jezelf verder te ontwikkelen. Startpunt van de coaching zijn je leervragen (dat kunnen dezelfde zijn als in je POP)</w:t>
      </w:r>
      <w:r w:rsidR="002D5352">
        <w:t>.</w:t>
      </w:r>
      <w:r w:rsidR="00791575" w:rsidRPr="00160037">
        <w:t xml:space="preserve"> In de sessies reflecteer je op praktijksituaties die je inbrengt. Na afloop maak je een reflectieverslag voor jezelf en je coach. Je bent er vrij in om de afspraken in overleg met j</w:t>
      </w:r>
      <w:r>
        <w:t>e coach in te plannen. Coach</w:t>
      </w:r>
      <w:r w:rsidR="00594AF5">
        <w:t xml:space="preserve"> </w:t>
      </w:r>
      <w:r w:rsidR="00791575" w:rsidRPr="00160037">
        <w:t xml:space="preserve">gesprekken zijn vertrouwelijk. Jij of je coach hoeven hierover geen inhoudelijke informatie te verstrekken. In je portfolio neem je op wat coaching voor jou heeft opgeleverd. </w:t>
      </w:r>
      <w:r>
        <w:t xml:space="preserve">De </w:t>
      </w:r>
      <w:r w:rsidR="00791575" w:rsidRPr="00160037">
        <w:t>Deltion Academie draagt zorg voor de toewijzing van een coach.</w:t>
      </w:r>
    </w:p>
    <w:p w:rsidR="00791575" w:rsidRPr="00356929" w:rsidRDefault="00791575" w:rsidP="00791575">
      <w:pPr>
        <w:rPr>
          <w:rFonts w:ascii="Arial" w:hAnsi="Arial" w:cs="Arial"/>
        </w:rPr>
      </w:pPr>
    </w:p>
    <w:p w:rsidR="00617DBC" w:rsidRPr="00617DBC" w:rsidRDefault="00791575" w:rsidP="00617DBC">
      <w:pPr>
        <w:pStyle w:val="Kop2"/>
        <w:rPr>
          <w:rFonts w:asciiTheme="minorHAnsi" w:hAnsiTheme="minorHAnsi" w:cs="Arial"/>
          <w:b/>
          <w:color w:val="ED7D31" w:themeColor="accent2"/>
          <w:sz w:val="24"/>
          <w:szCs w:val="24"/>
        </w:rPr>
      </w:pPr>
      <w:bookmarkStart w:id="26" w:name="_Toc497486245"/>
      <w:r w:rsidRPr="003B31AE">
        <w:rPr>
          <w:rFonts w:asciiTheme="minorHAnsi" w:hAnsiTheme="minorHAnsi" w:cs="Arial"/>
          <w:b/>
          <w:color w:val="ED7D31" w:themeColor="accent2"/>
          <w:sz w:val="24"/>
          <w:szCs w:val="24"/>
        </w:rPr>
        <w:t>4.4 Leergroep</w:t>
      </w:r>
      <w:bookmarkEnd w:id="26"/>
    </w:p>
    <w:p w:rsidR="00791575" w:rsidRDefault="00791575" w:rsidP="00791575">
      <w:r w:rsidRPr="00356929">
        <w:t>De leer</w:t>
      </w:r>
      <w:r w:rsidR="00DF501E">
        <w:t xml:space="preserve">groep wordt als leervorm voor </w:t>
      </w:r>
      <w:r w:rsidR="00BA3FE2">
        <w:t>het PDG-traject</w:t>
      </w:r>
      <w:r w:rsidRPr="00356929">
        <w:t xml:space="preserve"> ingezet. Gedurende </w:t>
      </w:r>
      <w:r w:rsidR="00BA3FE2">
        <w:t>het traject</w:t>
      </w:r>
      <w:r w:rsidRPr="00356929">
        <w:t xml:space="preserve"> zijn er op de </w:t>
      </w:r>
      <w:r w:rsidR="00594AF5">
        <w:t>leergroep bijeenkomsten</w:t>
      </w:r>
      <w:r w:rsidRPr="00356929">
        <w:t xml:space="preserve"> begeleide en onbegeleide leergroep</w:t>
      </w:r>
      <w:r w:rsidR="00594AF5">
        <w:t xml:space="preserve"> </w:t>
      </w:r>
      <w:r w:rsidRPr="00356929">
        <w:t>bijeenkomsten gepland. Tijdens deze bijeenkomst vindt een gemeenschappelijke terugkoppeling plaats van het geleerde naar betekenis. Deelnemers stellen hiervoor zelf een agenda samen. De essentie van een leergroep is de interactie tussen gelijken met het oog op ontwikkeling.</w:t>
      </w:r>
    </w:p>
    <w:p w:rsidR="00617DBC" w:rsidRDefault="00617DBC" w:rsidP="00791575"/>
    <w:p w:rsidR="00617DBC" w:rsidRPr="00617DBC" w:rsidRDefault="00617DBC" w:rsidP="00617DBC">
      <w:pPr>
        <w:pStyle w:val="Kop2"/>
        <w:rPr>
          <w:rFonts w:asciiTheme="minorHAnsi" w:hAnsiTheme="minorHAnsi" w:cs="Arial"/>
          <w:b/>
          <w:color w:val="ED7D31" w:themeColor="accent2"/>
          <w:sz w:val="24"/>
          <w:szCs w:val="24"/>
        </w:rPr>
      </w:pPr>
      <w:bookmarkStart w:id="27" w:name="_Toc497486246"/>
      <w:r w:rsidRPr="00617DBC">
        <w:rPr>
          <w:rFonts w:asciiTheme="minorHAnsi" w:hAnsiTheme="minorHAnsi" w:cs="Arial"/>
          <w:b/>
          <w:color w:val="ED7D31" w:themeColor="accent2"/>
          <w:sz w:val="24"/>
          <w:szCs w:val="24"/>
        </w:rPr>
        <w:t>4.5 Lesbezoek</w:t>
      </w:r>
      <w:bookmarkEnd w:id="27"/>
    </w:p>
    <w:p w:rsidR="00791575" w:rsidRPr="00617DBC" w:rsidRDefault="00791575" w:rsidP="00594AF5">
      <w:pPr>
        <w:rPr>
          <w:b/>
          <w:color w:val="ED7D31" w:themeColor="accent2"/>
          <w:sz w:val="24"/>
          <w:szCs w:val="24"/>
        </w:rPr>
      </w:pPr>
      <w:r w:rsidRPr="00DA79A7">
        <w:t xml:space="preserve">In </w:t>
      </w:r>
      <w:r w:rsidR="00BA3FE2">
        <w:t>dit traject</w:t>
      </w:r>
      <w:r w:rsidRPr="00DA79A7">
        <w:t xml:space="preserve"> komt de opleider van </w:t>
      </w:r>
      <w:r w:rsidR="00A1784C">
        <w:t xml:space="preserve">uit </w:t>
      </w:r>
      <w:r w:rsidR="00F77B8A">
        <w:t>Windesheim</w:t>
      </w:r>
      <w:r w:rsidR="00A1784C">
        <w:t xml:space="preserve"> en Deltion</w:t>
      </w:r>
      <w:r w:rsidR="003E549B">
        <w:t xml:space="preserve"> Academy </w:t>
      </w:r>
      <w:r w:rsidR="00A1784C">
        <w:t>beide éénmaal op lesbezoek.</w:t>
      </w:r>
      <w:r w:rsidRPr="00DA79A7">
        <w:t xml:space="preserve"> Tijdens dit lesbezoek zal de opleider de competenties </w:t>
      </w:r>
      <w:r w:rsidR="003E549B">
        <w:t xml:space="preserve">observeren </w:t>
      </w:r>
      <w:r w:rsidRPr="00DA79A7">
        <w:t xml:space="preserve">waarop de deelnemer heeft aangegeven feedback te willen. </w:t>
      </w:r>
    </w:p>
    <w:p w:rsidR="001C36C0" w:rsidRDefault="001C36C0">
      <w:pPr>
        <w:rPr>
          <w:rFonts w:ascii="Arial" w:eastAsiaTheme="majorEastAsia" w:hAnsi="Arial" w:cs="Arial"/>
          <w:b/>
          <w:bCs/>
          <w:color w:val="ED7D31" w:themeColor="accent2"/>
          <w:sz w:val="32"/>
          <w:szCs w:val="32"/>
          <w:u w:val="single"/>
        </w:rPr>
      </w:pPr>
      <w:r>
        <w:rPr>
          <w:rFonts w:cs="Arial"/>
          <w:color w:val="ED7D31" w:themeColor="accent2"/>
          <w:sz w:val="32"/>
          <w:szCs w:val="32"/>
        </w:rPr>
        <w:br w:type="page"/>
      </w:r>
    </w:p>
    <w:p w:rsidR="00791575" w:rsidRPr="00594AF5" w:rsidRDefault="00617DBC" w:rsidP="00791575">
      <w:pPr>
        <w:pStyle w:val="Kop1"/>
        <w:rPr>
          <w:rFonts w:cs="Arial"/>
          <w:color w:val="ED7D31" w:themeColor="accent2"/>
          <w:sz w:val="32"/>
          <w:szCs w:val="32"/>
        </w:rPr>
      </w:pPr>
      <w:bookmarkStart w:id="28" w:name="_Toc497486247"/>
      <w:r>
        <w:rPr>
          <w:rFonts w:cs="Arial"/>
          <w:color w:val="ED7D31" w:themeColor="accent2"/>
          <w:sz w:val="32"/>
          <w:szCs w:val="32"/>
        </w:rPr>
        <w:t xml:space="preserve">5 Het </w:t>
      </w:r>
      <w:r w:rsidR="00791575" w:rsidRPr="00594AF5">
        <w:rPr>
          <w:rFonts w:cs="Arial"/>
          <w:color w:val="ED7D31" w:themeColor="accent2"/>
          <w:sz w:val="32"/>
          <w:szCs w:val="32"/>
        </w:rPr>
        <w:t>portfolio</w:t>
      </w:r>
      <w:bookmarkEnd w:id="28"/>
    </w:p>
    <w:p w:rsidR="009A2D0D" w:rsidRDefault="009A2D0D" w:rsidP="00791575">
      <w:pPr>
        <w:pStyle w:val="Default"/>
        <w:rPr>
          <w:color w:val="auto"/>
          <w:sz w:val="22"/>
          <w:szCs w:val="22"/>
        </w:rPr>
      </w:pPr>
    </w:p>
    <w:p w:rsidR="00617DBC" w:rsidRPr="001C3854" w:rsidRDefault="00617DBC" w:rsidP="00617DBC">
      <w:pPr>
        <w:pStyle w:val="Kop2"/>
        <w:rPr>
          <w:rFonts w:asciiTheme="minorHAnsi" w:hAnsiTheme="minorHAnsi" w:cs="Arial"/>
          <w:b/>
          <w:color w:val="ED7D31" w:themeColor="accent2"/>
          <w:sz w:val="24"/>
          <w:szCs w:val="24"/>
        </w:rPr>
      </w:pPr>
      <w:bookmarkStart w:id="29" w:name="_Toc478126295"/>
      <w:bookmarkStart w:id="30" w:name="_Toc497486248"/>
      <w:r w:rsidRPr="001C3854">
        <w:rPr>
          <w:rFonts w:asciiTheme="minorHAnsi" w:hAnsiTheme="minorHAnsi" w:cs="Arial"/>
          <w:b/>
          <w:color w:val="ED7D31" w:themeColor="accent2"/>
          <w:sz w:val="24"/>
          <w:szCs w:val="24"/>
        </w:rPr>
        <w:t>5.1 Doel</w:t>
      </w:r>
      <w:bookmarkEnd w:id="29"/>
      <w:bookmarkEnd w:id="30"/>
    </w:p>
    <w:p w:rsidR="00617DBC" w:rsidRPr="009B137A" w:rsidRDefault="00617DBC" w:rsidP="00617DBC">
      <w:pPr>
        <w:spacing w:line="288" w:lineRule="auto"/>
        <w:rPr>
          <w:noProof/>
        </w:rPr>
      </w:pPr>
      <w:r>
        <w:rPr>
          <w:noProof/>
        </w:rPr>
        <w:t>Tijdens</w:t>
      </w:r>
      <w:r w:rsidRPr="009B137A">
        <w:rPr>
          <w:noProof/>
        </w:rPr>
        <w:t xml:space="preserve"> </w:t>
      </w:r>
      <w:r w:rsidR="00BA3FE2">
        <w:rPr>
          <w:noProof/>
        </w:rPr>
        <w:t>het PDG-traject</w:t>
      </w:r>
      <w:r>
        <w:rPr>
          <w:noProof/>
        </w:rPr>
        <w:t xml:space="preserve"> werk je aan je</w:t>
      </w:r>
      <w:r w:rsidRPr="009B137A">
        <w:rPr>
          <w:noProof/>
        </w:rPr>
        <w:t xml:space="preserve"> portfolio. Het portfolio is een </w:t>
      </w:r>
      <w:r w:rsidRPr="009B137A">
        <w:rPr>
          <w:i/>
          <w:noProof/>
        </w:rPr>
        <w:t xml:space="preserve">digitale </w:t>
      </w:r>
      <w:r w:rsidRPr="009B137A">
        <w:rPr>
          <w:noProof/>
        </w:rPr>
        <w:t xml:space="preserve">verzameling documenten waarin je </w:t>
      </w:r>
      <w:r>
        <w:rPr>
          <w:noProof/>
        </w:rPr>
        <w:t>je</w:t>
      </w:r>
      <w:r w:rsidRPr="009B137A">
        <w:rPr>
          <w:noProof/>
        </w:rPr>
        <w:t xml:space="preserve"> groei </w:t>
      </w:r>
      <w:r>
        <w:rPr>
          <w:noProof/>
        </w:rPr>
        <w:t xml:space="preserve">en eindniveau </w:t>
      </w:r>
      <w:r w:rsidRPr="009B137A">
        <w:rPr>
          <w:noProof/>
        </w:rPr>
        <w:t xml:space="preserve">zichtbaar maakt. </w:t>
      </w:r>
    </w:p>
    <w:p w:rsidR="00617DBC" w:rsidRPr="009B137A" w:rsidRDefault="00617DBC" w:rsidP="00617DBC">
      <w:pPr>
        <w:spacing w:line="288" w:lineRule="auto"/>
        <w:rPr>
          <w:noProof/>
        </w:rPr>
      </w:pPr>
      <w:r>
        <w:rPr>
          <w:noProof/>
        </w:rPr>
        <w:t>Tijdens</w:t>
      </w:r>
      <w:r w:rsidRPr="009B137A">
        <w:rPr>
          <w:noProof/>
        </w:rPr>
        <w:t xml:space="preserve"> </w:t>
      </w:r>
      <w:r w:rsidR="00BA3FE2">
        <w:rPr>
          <w:noProof/>
        </w:rPr>
        <w:t>het PDG-traject</w:t>
      </w:r>
      <w:r w:rsidRPr="009B137A">
        <w:rPr>
          <w:noProof/>
        </w:rPr>
        <w:t xml:space="preserve"> verzamel je bewijzen van </w:t>
      </w:r>
      <w:r>
        <w:rPr>
          <w:noProof/>
        </w:rPr>
        <w:t>jouw</w:t>
      </w:r>
      <w:r w:rsidRPr="009B137A">
        <w:rPr>
          <w:noProof/>
        </w:rPr>
        <w:t xml:space="preserve"> </w:t>
      </w:r>
      <w:r>
        <w:rPr>
          <w:noProof/>
        </w:rPr>
        <w:t>competenties en je</w:t>
      </w:r>
      <w:r w:rsidRPr="009B137A">
        <w:rPr>
          <w:noProof/>
        </w:rPr>
        <w:t xml:space="preserve"> ontwikkeling. Dat kunnen opdrachten zijn, maar ook feedback of beoordelingen van studenten, begeleiders of leidinggevenden. Deze bewijzen gebruik je om inzichtelijk te maken dat je een </w:t>
      </w:r>
      <w:r w:rsidRPr="009B137A">
        <w:rPr>
          <w:i/>
          <w:noProof/>
        </w:rPr>
        <w:t>startbekwame</w:t>
      </w:r>
      <w:r w:rsidRPr="009B137A">
        <w:rPr>
          <w:noProof/>
        </w:rPr>
        <w:t xml:space="preserve"> docent bent. Het portfolio is het eindproduct op grond waarvan het bekwaamheidsonderzoek (zie hoofdstuk 3) plaatsvindt en waarmee je de </w:t>
      </w:r>
      <w:r w:rsidR="00BA3FE2">
        <w:rPr>
          <w:noProof/>
        </w:rPr>
        <w:t>het PDG-traject</w:t>
      </w:r>
      <w:r w:rsidRPr="009B137A">
        <w:rPr>
          <w:noProof/>
        </w:rPr>
        <w:t xml:space="preserve"> afsluit. </w:t>
      </w:r>
    </w:p>
    <w:p w:rsidR="001C3854" w:rsidRPr="009B137A" w:rsidRDefault="00617DBC" w:rsidP="00617DBC">
      <w:pPr>
        <w:spacing w:line="288" w:lineRule="auto"/>
        <w:rPr>
          <w:noProof/>
        </w:rPr>
      </w:pPr>
      <w:r w:rsidRPr="009B137A">
        <w:rPr>
          <w:noProof/>
        </w:rPr>
        <w:t>Het portfolio bestaat uit een aantal verplichte onderdelen, maar daarnaast heb je de vrijheid om zelf bewijzen te selecteren die passen bij j</w:t>
      </w:r>
      <w:r>
        <w:rPr>
          <w:noProof/>
        </w:rPr>
        <w:t>ouw</w:t>
      </w:r>
      <w:r w:rsidR="001C3854">
        <w:rPr>
          <w:noProof/>
        </w:rPr>
        <w:t xml:space="preserve"> competenties en ontwikkeling. </w:t>
      </w:r>
      <w:r w:rsidR="001C3854">
        <w:rPr>
          <w:noProof/>
        </w:rPr>
        <w:br/>
      </w:r>
    </w:p>
    <w:p w:rsidR="00617DBC" w:rsidRPr="00617DBC" w:rsidRDefault="001C3854" w:rsidP="00617DBC">
      <w:pPr>
        <w:pStyle w:val="Kop2"/>
      </w:pPr>
      <w:bookmarkStart w:id="31" w:name="_Toc478126296"/>
      <w:bookmarkStart w:id="32" w:name="_Toc497486249"/>
      <w:r>
        <w:rPr>
          <w:rFonts w:asciiTheme="minorHAnsi" w:hAnsiTheme="minorHAnsi" w:cs="Arial"/>
          <w:b/>
          <w:color w:val="ED7D31" w:themeColor="accent2"/>
          <w:sz w:val="24"/>
          <w:szCs w:val="24"/>
        </w:rPr>
        <w:t>5</w:t>
      </w:r>
      <w:r w:rsidR="00617DBC" w:rsidRPr="001C3854">
        <w:rPr>
          <w:rFonts w:asciiTheme="minorHAnsi" w:hAnsiTheme="minorHAnsi" w:cs="Arial"/>
          <w:b/>
          <w:color w:val="ED7D31" w:themeColor="accent2"/>
          <w:sz w:val="24"/>
          <w:szCs w:val="24"/>
        </w:rPr>
        <w:t>.2 Werken aan je portfolio</w:t>
      </w:r>
      <w:bookmarkEnd w:id="31"/>
      <w:bookmarkEnd w:id="32"/>
    </w:p>
    <w:p w:rsidR="00617DBC" w:rsidRDefault="00617DBC" w:rsidP="00617DBC">
      <w:pPr>
        <w:spacing w:line="288" w:lineRule="auto"/>
        <w:rPr>
          <w:noProof/>
        </w:rPr>
      </w:pPr>
      <w:r>
        <w:rPr>
          <w:noProof/>
        </w:rPr>
        <w:t xml:space="preserve">In </w:t>
      </w:r>
      <w:r w:rsidR="00BA3FE2">
        <w:rPr>
          <w:noProof/>
        </w:rPr>
        <w:t>het PDG-traject</w:t>
      </w:r>
      <w:r>
        <w:rPr>
          <w:noProof/>
        </w:rPr>
        <w:t xml:space="preserve"> zijn er diverse elementen die bijdragen aan jouw ontwikkeling. De belangrijkste zijn: jouw ervaring op de werkplek, de begeleiding die je daarbij krijgt, de intervisie met collega’s, de bijeenkomsten en zelfstudie met behulp van literatuur. Al deze elementen zijn bovendien een bron van bewijs voor jouw niveau en groei ten aanzien van de competenties. </w:t>
      </w:r>
    </w:p>
    <w:p w:rsidR="00617DBC" w:rsidRDefault="00617DBC" w:rsidP="00617DBC">
      <w:pPr>
        <w:spacing w:line="288" w:lineRule="auto"/>
        <w:rPr>
          <w:noProof/>
        </w:rPr>
      </w:pPr>
      <w:r>
        <w:rPr>
          <w:noProof/>
        </w:rPr>
        <w:t xml:space="preserve">Je bent voor een groot deel vrij om te bepalen wat jij het meest illustrerend vindt voor de competenties en jouw ontwikkeling, al is er ook </w:t>
      </w:r>
      <w:r>
        <w:rPr>
          <w:i/>
          <w:noProof/>
        </w:rPr>
        <w:t xml:space="preserve">verplicht </w:t>
      </w:r>
      <w:r>
        <w:rPr>
          <w:noProof/>
        </w:rPr>
        <w:t>bewijsmateriaal (zie 2.4). De keuzes die je hierin maakt laten nog sterker jouw zelfsturende en reflectieve vermogen zien (competentie 7). Wees dus alert (vanaf het begin), maar ook kritisch en selectief in</w:t>
      </w:r>
      <w:r w:rsidR="005C217F">
        <w:rPr>
          <w:noProof/>
        </w:rPr>
        <w:t xml:space="preserve"> wat je als bewijzen gebruikt. </w:t>
      </w:r>
      <w:r w:rsidR="005C217F">
        <w:rPr>
          <w:noProof/>
        </w:rPr>
        <w:br/>
      </w:r>
    </w:p>
    <w:p w:rsidR="00617DBC" w:rsidRPr="001C3854" w:rsidRDefault="001C3854" w:rsidP="001C3854">
      <w:pPr>
        <w:pStyle w:val="Kop2"/>
        <w:rPr>
          <w:rFonts w:asciiTheme="minorHAnsi" w:hAnsiTheme="minorHAnsi" w:cs="Arial"/>
          <w:b/>
          <w:color w:val="ED7D31" w:themeColor="accent2"/>
          <w:sz w:val="24"/>
          <w:szCs w:val="24"/>
        </w:rPr>
      </w:pPr>
      <w:bookmarkStart w:id="33" w:name="_Toc478126297"/>
      <w:bookmarkStart w:id="34" w:name="_Toc497486250"/>
      <w:r w:rsidRPr="001C3854">
        <w:rPr>
          <w:rFonts w:asciiTheme="minorHAnsi" w:hAnsiTheme="minorHAnsi" w:cs="Arial"/>
          <w:b/>
          <w:color w:val="ED7D31" w:themeColor="accent2"/>
          <w:sz w:val="24"/>
          <w:szCs w:val="24"/>
        </w:rPr>
        <w:t>5</w:t>
      </w:r>
      <w:r w:rsidR="00617DBC" w:rsidRPr="001C3854">
        <w:rPr>
          <w:rFonts w:asciiTheme="minorHAnsi" w:hAnsiTheme="minorHAnsi" w:cs="Arial"/>
          <w:b/>
          <w:color w:val="ED7D31" w:themeColor="accent2"/>
          <w:sz w:val="24"/>
          <w:szCs w:val="24"/>
        </w:rPr>
        <w:t>.3 Indeling van het portfolio</w:t>
      </w:r>
      <w:bookmarkEnd w:id="33"/>
      <w:bookmarkEnd w:id="34"/>
    </w:p>
    <w:p w:rsidR="00617DBC" w:rsidRPr="009B137A" w:rsidRDefault="00617DBC" w:rsidP="00617DBC">
      <w:pPr>
        <w:spacing w:line="288" w:lineRule="auto"/>
        <w:rPr>
          <w:noProof/>
        </w:rPr>
      </w:pPr>
      <w:r>
        <w:rPr>
          <w:noProof/>
        </w:rPr>
        <w:t>Het portfolio heeft</w:t>
      </w:r>
      <w:r w:rsidRPr="009B137A">
        <w:rPr>
          <w:noProof/>
        </w:rPr>
        <w:t xml:space="preserve"> in elk geval de volgende onderdelen:</w:t>
      </w:r>
    </w:p>
    <w:p w:rsidR="00617DBC" w:rsidRPr="009B137A" w:rsidRDefault="00617DBC" w:rsidP="00617DBC">
      <w:pPr>
        <w:spacing w:line="288" w:lineRule="auto"/>
        <w:rPr>
          <w:i/>
          <w:noProof/>
        </w:rPr>
      </w:pPr>
      <w:r w:rsidRPr="009B137A">
        <w:rPr>
          <w:i/>
          <w:noProof/>
        </w:rPr>
        <w:t>1 Titelpagina</w:t>
      </w:r>
    </w:p>
    <w:p w:rsidR="00617DBC" w:rsidRPr="009B137A" w:rsidRDefault="00617DBC" w:rsidP="00617DBC">
      <w:pPr>
        <w:spacing w:line="288" w:lineRule="auto"/>
        <w:rPr>
          <w:noProof/>
        </w:rPr>
      </w:pPr>
      <w:r w:rsidRPr="009B137A">
        <w:rPr>
          <w:noProof/>
        </w:rPr>
        <w:t xml:space="preserve">Vermeld op de titelpagina in ieder geval: jouw naam (voornaam + achternaam), datum, titel (eventueel persoonlijk motto en/of metafoor), naam van de begeleider van Windesheim, naam werkplekbegeleider en </w:t>
      </w:r>
      <w:r>
        <w:rPr>
          <w:noProof/>
        </w:rPr>
        <w:t>de datum waarop</w:t>
      </w:r>
      <w:r w:rsidRPr="009B137A">
        <w:rPr>
          <w:noProof/>
        </w:rPr>
        <w:t xml:space="preserve"> je</w:t>
      </w:r>
      <w:r w:rsidR="001C3854">
        <w:rPr>
          <w:noProof/>
        </w:rPr>
        <w:t xml:space="preserve"> met </w:t>
      </w:r>
      <w:r w:rsidR="00BA3FE2">
        <w:rPr>
          <w:noProof/>
        </w:rPr>
        <w:t>het traject</w:t>
      </w:r>
      <w:r w:rsidR="001C3854">
        <w:rPr>
          <w:noProof/>
        </w:rPr>
        <w:t xml:space="preserve"> begonnen bent.</w:t>
      </w:r>
    </w:p>
    <w:p w:rsidR="00617DBC" w:rsidRPr="009B137A" w:rsidRDefault="00617DBC" w:rsidP="00617DBC">
      <w:pPr>
        <w:spacing w:line="288" w:lineRule="auto"/>
        <w:rPr>
          <w:i/>
          <w:noProof/>
        </w:rPr>
      </w:pPr>
      <w:r w:rsidRPr="009B137A">
        <w:rPr>
          <w:i/>
          <w:noProof/>
        </w:rPr>
        <w:t>2 Inhoudsopgave</w:t>
      </w:r>
    </w:p>
    <w:p w:rsidR="00617DBC" w:rsidRPr="001C3854" w:rsidRDefault="00617DBC" w:rsidP="00617DBC">
      <w:pPr>
        <w:spacing w:line="288" w:lineRule="auto"/>
        <w:rPr>
          <w:noProof/>
        </w:rPr>
      </w:pPr>
      <w:r w:rsidRPr="009B137A">
        <w:rPr>
          <w:noProof/>
        </w:rPr>
        <w:t>Maak een inhoudsopgave met een helder overzicht waar alle</w:t>
      </w:r>
      <w:r>
        <w:rPr>
          <w:noProof/>
        </w:rPr>
        <w:t>s te vinden is. H</w:t>
      </w:r>
      <w:r w:rsidRPr="009B137A">
        <w:rPr>
          <w:noProof/>
        </w:rPr>
        <w:t>et moet voor de begeleiders en assessoren duidelijk zijn hoe het portfolio opgebouwd is en in welke bijlag</w:t>
      </w:r>
      <w:r w:rsidR="001C3854">
        <w:rPr>
          <w:noProof/>
        </w:rPr>
        <w:t>e welk bewijsstuk is opgenomen.</w:t>
      </w:r>
    </w:p>
    <w:p w:rsidR="00617DBC" w:rsidRPr="009B137A" w:rsidRDefault="00617DBC" w:rsidP="00617DBC">
      <w:pPr>
        <w:spacing w:line="288" w:lineRule="auto"/>
        <w:rPr>
          <w:noProof/>
        </w:rPr>
      </w:pPr>
      <w:r w:rsidRPr="009B137A">
        <w:rPr>
          <w:i/>
          <w:noProof/>
        </w:rPr>
        <w:t>3 Inleiding</w:t>
      </w:r>
    </w:p>
    <w:p w:rsidR="00617DBC" w:rsidRPr="009B137A" w:rsidRDefault="00617DBC" w:rsidP="00617DBC">
      <w:pPr>
        <w:spacing w:line="288" w:lineRule="auto"/>
        <w:rPr>
          <w:noProof/>
        </w:rPr>
      </w:pPr>
      <w:r w:rsidRPr="009B137A">
        <w:rPr>
          <w:noProof/>
        </w:rPr>
        <w:t>Uitleg over de wijze waarop je het portfolio hebt opgezet (volgorde, verwijzingen, bijlagen, enz.). Maak een goed overzicht waar alles te vinden is. Je hebt enige vrijheid hierbij, maar het moet voor de begeleiders en assessoren wel duidelijk zijn.</w:t>
      </w:r>
    </w:p>
    <w:p w:rsidR="00617DBC" w:rsidRPr="009B137A" w:rsidRDefault="00617DBC" w:rsidP="00617DBC">
      <w:pPr>
        <w:spacing w:line="288" w:lineRule="auto"/>
        <w:rPr>
          <w:noProof/>
        </w:rPr>
      </w:pPr>
      <w:r>
        <w:rPr>
          <w:i/>
          <w:noProof/>
        </w:rPr>
        <w:t>4</w:t>
      </w:r>
      <w:r w:rsidRPr="009B137A">
        <w:rPr>
          <w:i/>
          <w:noProof/>
        </w:rPr>
        <w:t xml:space="preserve"> Beschouwing op de competenties</w:t>
      </w:r>
    </w:p>
    <w:p w:rsidR="00617DBC" w:rsidRDefault="00617DBC" w:rsidP="00617DBC">
      <w:pPr>
        <w:spacing w:line="288" w:lineRule="auto"/>
      </w:pPr>
      <w:r>
        <w:rPr>
          <w:noProof/>
        </w:rPr>
        <w:t>Jouw</w:t>
      </w:r>
      <w:r w:rsidRPr="009B137A">
        <w:rPr>
          <w:noProof/>
        </w:rPr>
        <w:t xml:space="preserve"> beschouwing op de competenties is het </w:t>
      </w:r>
      <w:r w:rsidRPr="00D3069E">
        <w:rPr>
          <w:i/>
          <w:noProof/>
        </w:rPr>
        <w:t>hart van je portfolio</w:t>
      </w:r>
      <w:r w:rsidRPr="009B137A">
        <w:rPr>
          <w:noProof/>
        </w:rPr>
        <w:t xml:space="preserve">. </w:t>
      </w:r>
      <w:r>
        <w:t>Het is de reflectie op d</w:t>
      </w:r>
      <w:r w:rsidRPr="0082083C">
        <w:t>e</w:t>
      </w:r>
      <w:r>
        <w:t xml:space="preserve"> competenties en jouw</w:t>
      </w:r>
      <w:r w:rsidRPr="0082083C">
        <w:t xml:space="preserve"> ontwikkeling in </w:t>
      </w:r>
      <w:r w:rsidR="00BA3FE2">
        <w:t>het traject</w:t>
      </w:r>
      <w:r w:rsidRPr="0082083C">
        <w:t xml:space="preserve"> met v</w:t>
      </w:r>
      <w:r>
        <w:t xml:space="preserve">erwijzing naar </w:t>
      </w:r>
      <w:r w:rsidRPr="00150427">
        <w:rPr>
          <w:i/>
        </w:rPr>
        <w:t>bewijsmaterialen</w:t>
      </w:r>
      <w:r>
        <w:t xml:space="preserve"> en </w:t>
      </w:r>
      <w:r w:rsidRPr="007215BC">
        <w:rPr>
          <w:i/>
        </w:rPr>
        <w:t>literatuur</w:t>
      </w:r>
      <w:r>
        <w:t xml:space="preserve"> (</w:t>
      </w:r>
      <w:r w:rsidRPr="007215BC">
        <w:rPr>
          <w:i/>
        </w:rPr>
        <w:t>theoretische onderbouwing</w:t>
      </w:r>
      <w:r>
        <w:t>). Je beschrijft wat je al kon en wat je geleerd hebt. Daarnaast geef je aan waar je tevreden over bent en wat je nog zou willen leren.</w:t>
      </w:r>
    </w:p>
    <w:p w:rsidR="00617DBC" w:rsidRDefault="00617DBC" w:rsidP="00617DBC">
      <w:pPr>
        <w:spacing w:line="288" w:lineRule="auto"/>
      </w:pPr>
      <w:r w:rsidRPr="0082083C">
        <w:t>Per competentie omschrijf je de volgende punten:</w:t>
      </w:r>
    </w:p>
    <w:p w:rsidR="00617DBC" w:rsidRDefault="00617DBC" w:rsidP="00617DBC">
      <w:pPr>
        <w:pStyle w:val="Lijstalinea"/>
        <w:numPr>
          <w:ilvl w:val="0"/>
          <w:numId w:val="41"/>
        </w:numPr>
        <w:spacing w:after="0" w:line="288" w:lineRule="auto"/>
        <w:ind w:left="284" w:hanging="284"/>
        <w:rPr>
          <w:noProof/>
        </w:rPr>
      </w:pPr>
      <w:r>
        <w:rPr>
          <w:noProof/>
        </w:rPr>
        <w:t xml:space="preserve">De </w:t>
      </w:r>
      <w:r>
        <w:rPr>
          <w:i/>
          <w:noProof/>
        </w:rPr>
        <w:t>b</w:t>
      </w:r>
      <w:r w:rsidRPr="00643AAD">
        <w:rPr>
          <w:i/>
          <w:noProof/>
        </w:rPr>
        <w:t>eginsituatie</w:t>
      </w:r>
      <w:r>
        <w:rPr>
          <w:noProof/>
        </w:rPr>
        <w:t xml:space="preserve"> (verwijs naar je startportfolio).</w:t>
      </w:r>
    </w:p>
    <w:p w:rsidR="00617DBC" w:rsidRDefault="00617DBC" w:rsidP="00617DBC">
      <w:pPr>
        <w:pStyle w:val="Lijstalinea"/>
        <w:numPr>
          <w:ilvl w:val="0"/>
          <w:numId w:val="41"/>
        </w:numPr>
        <w:spacing w:after="0" w:line="288" w:lineRule="auto"/>
        <w:ind w:left="284" w:hanging="284"/>
        <w:rPr>
          <w:noProof/>
        </w:rPr>
      </w:pPr>
      <w:r>
        <w:rPr>
          <w:noProof/>
        </w:rPr>
        <w:t xml:space="preserve">De </w:t>
      </w:r>
      <w:r w:rsidRPr="00643AAD">
        <w:rPr>
          <w:i/>
          <w:noProof/>
        </w:rPr>
        <w:t>ontwikkeling</w:t>
      </w:r>
      <w:r w:rsidRPr="009B137A">
        <w:rPr>
          <w:noProof/>
        </w:rPr>
        <w:t xml:space="preserve"> die je</w:t>
      </w:r>
      <w:r>
        <w:rPr>
          <w:noProof/>
        </w:rPr>
        <w:t xml:space="preserve"> hebt doorgemaakt hebt (verwijs eventueel naar je persoonlijke ontwikkelingsplan)</w:t>
      </w:r>
    </w:p>
    <w:p w:rsidR="00617DBC" w:rsidRDefault="00617DBC" w:rsidP="00617DBC">
      <w:pPr>
        <w:pStyle w:val="Lijstalinea"/>
        <w:numPr>
          <w:ilvl w:val="0"/>
          <w:numId w:val="41"/>
        </w:numPr>
        <w:spacing w:after="0" w:line="288" w:lineRule="auto"/>
        <w:ind w:left="284" w:hanging="284"/>
        <w:rPr>
          <w:noProof/>
        </w:rPr>
      </w:pPr>
      <w:r>
        <w:rPr>
          <w:noProof/>
        </w:rPr>
        <w:t xml:space="preserve">Het </w:t>
      </w:r>
      <w:r w:rsidRPr="00B0620E">
        <w:rPr>
          <w:i/>
          <w:noProof/>
        </w:rPr>
        <w:t>huidige niveau</w:t>
      </w:r>
      <w:r>
        <w:rPr>
          <w:noProof/>
        </w:rPr>
        <w:t xml:space="preserve"> van beheersing. Je moet bewijzen dat je de SBL-competenties op startbekwaamheidsniveau beheerst.</w:t>
      </w:r>
      <w:r w:rsidR="00B0620E">
        <w:rPr>
          <w:noProof/>
        </w:rPr>
        <w:t xml:space="preserve"> </w:t>
      </w:r>
      <w:r>
        <w:rPr>
          <w:noProof/>
        </w:rPr>
        <w:t xml:space="preserve">Je kunt bij dit onderdeel gebruik maken van een </w:t>
      </w:r>
      <w:r w:rsidRPr="00B0620E">
        <w:rPr>
          <w:i/>
          <w:noProof/>
        </w:rPr>
        <w:t>sterkte-zwakteanalyse</w:t>
      </w:r>
      <w:r>
        <w:rPr>
          <w:noProof/>
        </w:rPr>
        <w:t>.</w:t>
      </w:r>
    </w:p>
    <w:p w:rsidR="00617DBC" w:rsidRDefault="00617DBC" w:rsidP="00617DBC">
      <w:pPr>
        <w:spacing w:line="288" w:lineRule="auto"/>
        <w:ind w:left="284"/>
        <w:rPr>
          <w:noProof/>
        </w:rPr>
      </w:pPr>
      <w:r>
        <w:rPr>
          <w:noProof/>
        </w:rPr>
        <w:t xml:space="preserve">Geef steeds duidelijk aan welke bewijzen een competentie aantonen en waarom je dat vindt. Gebruik voorbeelden van situaties en gedrag van jouw als docent en verwijs naar bewijzen. Bewijs wordt sterker met een theoretische onderbouwing. Verwijs op relevante plekken naar literatuur die jouw verhaal onderbouwt. </w:t>
      </w:r>
      <w:r w:rsidRPr="009B137A">
        <w:rPr>
          <w:noProof/>
        </w:rPr>
        <w:t>Verwijzingen naar bronnen doe</w:t>
      </w:r>
      <w:r>
        <w:rPr>
          <w:noProof/>
        </w:rPr>
        <w:t xml:space="preserve"> je volgens APA</w:t>
      </w:r>
      <w:r w:rsidRPr="009B137A">
        <w:rPr>
          <w:noProof/>
        </w:rPr>
        <w:t>.</w:t>
      </w:r>
    </w:p>
    <w:p w:rsidR="00617DBC" w:rsidRDefault="00617DBC" w:rsidP="00617DBC">
      <w:pPr>
        <w:pStyle w:val="Lijstalinea"/>
        <w:numPr>
          <w:ilvl w:val="0"/>
          <w:numId w:val="41"/>
        </w:numPr>
        <w:spacing w:after="0" w:line="288" w:lineRule="auto"/>
        <w:ind w:left="284" w:hanging="284"/>
        <w:rPr>
          <w:noProof/>
        </w:rPr>
      </w:pPr>
      <w:r w:rsidRPr="009B137A">
        <w:rPr>
          <w:noProof/>
        </w:rPr>
        <w:t xml:space="preserve">Een </w:t>
      </w:r>
      <w:r w:rsidRPr="00643AAD">
        <w:rPr>
          <w:i/>
          <w:noProof/>
        </w:rPr>
        <w:t>conclusie</w:t>
      </w:r>
      <w:r w:rsidRPr="009B137A">
        <w:rPr>
          <w:noProof/>
        </w:rPr>
        <w:t xml:space="preserve"> met daarin ook aandacht voor nieuwe leerdoelen en hoe je</w:t>
      </w:r>
      <w:r>
        <w:rPr>
          <w:noProof/>
        </w:rPr>
        <w:t xml:space="preserve"> je nog wilt ontwikkelen als docent.</w:t>
      </w:r>
    </w:p>
    <w:p w:rsidR="001C3854" w:rsidRDefault="001C3854" w:rsidP="001C3854">
      <w:pPr>
        <w:spacing w:after="0" w:line="288" w:lineRule="auto"/>
        <w:rPr>
          <w:noProof/>
        </w:rPr>
      </w:pPr>
    </w:p>
    <w:p w:rsidR="00617DBC" w:rsidRDefault="00617DBC" w:rsidP="00617DBC">
      <w:pPr>
        <w:spacing w:line="288" w:lineRule="auto"/>
        <w:rPr>
          <w:noProof/>
        </w:rPr>
      </w:pPr>
      <w:r>
        <w:rPr>
          <w:noProof/>
        </w:rPr>
        <w:t>Bij competentie zeven (doorgroeicompetentie) geef je bovendien aan in hoeverre je je</w:t>
      </w:r>
      <w:r w:rsidRPr="009B137A">
        <w:rPr>
          <w:noProof/>
        </w:rPr>
        <w:t xml:space="preserve"> leerdoelen hebt bereikt</w:t>
      </w:r>
      <w:r>
        <w:rPr>
          <w:noProof/>
        </w:rPr>
        <w:t xml:space="preserve"> (zie je persoonlijk ontwikkelingsplan)</w:t>
      </w:r>
      <w:r w:rsidRPr="009B137A">
        <w:rPr>
          <w:noProof/>
        </w:rPr>
        <w:t xml:space="preserve"> en beschrijf in het kort hoe je dat hebt gedaan (leerstijl, activitei</w:t>
      </w:r>
      <w:r>
        <w:rPr>
          <w:noProof/>
        </w:rPr>
        <w:t xml:space="preserve">ten die je ervoor gedaan hebt, </w:t>
      </w:r>
      <w:r w:rsidRPr="009B137A">
        <w:rPr>
          <w:noProof/>
        </w:rPr>
        <w:t>materialen die je ontwikkeld hebt, feedback die je gekregen hebt, bewijs, etc.)</w:t>
      </w:r>
      <w:r>
        <w:rPr>
          <w:noProof/>
        </w:rPr>
        <w:t xml:space="preserve">. </w:t>
      </w:r>
    </w:p>
    <w:p w:rsidR="00617DBC" w:rsidRDefault="00617DBC" w:rsidP="00617DBC">
      <w:pPr>
        <w:spacing w:line="288" w:lineRule="auto"/>
        <w:rPr>
          <w:i/>
          <w:noProof/>
        </w:rPr>
      </w:pPr>
      <w:r>
        <w:rPr>
          <w:i/>
          <w:noProof/>
        </w:rPr>
        <w:t>5</w:t>
      </w:r>
      <w:r w:rsidRPr="009B137A">
        <w:rPr>
          <w:i/>
          <w:noProof/>
        </w:rPr>
        <w:t xml:space="preserve"> Bewijsmaterialen</w:t>
      </w:r>
    </w:p>
    <w:p w:rsidR="00695D7C" w:rsidRDefault="00617DBC" w:rsidP="001C3854">
      <w:pPr>
        <w:spacing w:line="288" w:lineRule="auto"/>
        <w:rPr>
          <w:noProof/>
        </w:rPr>
      </w:pPr>
      <w:r w:rsidRPr="009B137A">
        <w:rPr>
          <w:noProof/>
        </w:rPr>
        <w:t>Bewijsmaterialen gebruik j</w:t>
      </w:r>
      <w:r>
        <w:rPr>
          <w:noProof/>
        </w:rPr>
        <w:t>e als onderbouwing van jouw beschouwing</w:t>
      </w:r>
      <w:r w:rsidRPr="009B137A">
        <w:rPr>
          <w:noProof/>
        </w:rPr>
        <w:t xml:space="preserve">. </w:t>
      </w:r>
      <w:r w:rsidR="00695D7C" w:rsidRPr="00695D7C">
        <w:rPr>
          <w:noProof/>
        </w:rPr>
        <w:t>Alles wat je doet in het</w:t>
      </w:r>
      <w:r w:rsidR="00B0620E">
        <w:rPr>
          <w:noProof/>
        </w:rPr>
        <w:t xml:space="preserve"> onderwijs kan dienen als</w:t>
      </w:r>
      <w:r w:rsidR="00695D7C" w:rsidRPr="00695D7C">
        <w:rPr>
          <w:noProof/>
        </w:rPr>
        <w:t xml:space="preserve"> mogelijke bewijsmaterialen en kun je dus gebruiken voor het onderbouwen van jouw competenties en het aantonen van jouw ontwikkeling. Wees </w:t>
      </w:r>
      <w:r w:rsidR="00B0620E">
        <w:rPr>
          <w:noProof/>
        </w:rPr>
        <w:t xml:space="preserve">daar echter </w:t>
      </w:r>
      <w:r w:rsidR="00695D7C" w:rsidRPr="00695D7C">
        <w:rPr>
          <w:noProof/>
        </w:rPr>
        <w:t>alert op en gebruik de beste voorbeelden als bewijsmateriaal in je portfolio. Kies het bewijsmateriaal dus zorgvuldig: kwaliteit gaat boven kwantiteit!</w:t>
      </w:r>
      <w:r w:rsidR="00B0620E">
        <w:rPr>
          <w:noProof/>
        </w:rPr>
        <w:br/>
      </w:r>
    </w:p>
    <w:p w:rsidR="008F0AD2" w:rsidRPr="008F0AD2" w:rsidRDefault="008F0AD2" w:rsidP="008F0AD2">
      <w:pPr>
        <w:pStyle w:val="Kop2"/>
        <w:rPr>
          <w:rFonts w:asciiTheme="minorHAnsi" w:eastAsiaTheme="minorHAnsi" w:hAnsiTheme="minorHAnsi" w:cstheme="minorBidi"/>
          <w:b/>
          <w:color w:val="ED7D31" w:themeColor="accent2"/>
          <w:sz w:val="24"/>
          <w:szCs w:val="24"/>
        </w:rPr>
      </w:pPr>
      <w:bookmarkStart w:id="35" w:name="_Toc497486251"/>
      <w:r>
        <w:rPr>
          <w:rFonts w:asciiTheme="minorHAnsi" w:eastAsiaTheme="minorHAnsi" w:hAnsiTheme="minorHAnsi" w:cstheme="minorBidi"/>
          <w:b/>
          <w:color w:val="ED7D31" w:themeColor="accent2"/>
          <w:sz w:val="24"/>
          <w:szCs w:val="24"/>
        </w:rPr>
        <w:t xml:space="preserve">5.4 </w:t>
      </w:r>
      <w:r w:rsidRPr="008F0AD2">
        <w:rPr>
          <w:rFonts w:asciiTheme="minorHAnsi" w:eastAsiaTheme="minorHAnsi" w:hAnsiTheme="minorHAnsi" w:cstheme="minorBidi"/>
          <w:b/>
          <w:color w:val="ED7D31" w:themeColor="accent2"/>
          <w:sz w:val="24"/>
          <w:szCs w:val="24"/>
        </w:rPr>
        <w:t>Richtlijnen bewijsmateriaal</w:t>
      </w:r>
      <w:bookmarkEnd w:id="35"/>
      <w:r w:rsidRPr="008F0AD2">
        <w:rPr>
          <w:rFonts w:asciiTheme="minorHAnsi" w:eastAsiaTheme="minorHAnsi" w:hAnsiTheme="minorHAnsi" w:cstheme="minorBidi"/>
          <w:b/>
          <w:color w:val="ED7D31" w:themeColor="accent2"/>
          <w:sz w:val="24"/>
          <w:szCs w:val="24"/>
        </w:rPr>
        <w:t xml:space="preserve"> </w:t>
      </w:r>
    </w:p>
    <w:p w:rsidR="00B0620E" w:rsidRDefault="00B0620E" w:rsidP="00B0620E">
      <w:pPr>
        <w:spacing w:line="288" w:lineRule="auto"/>
        <w:rPr>
          <w:noProof/>
        </w:rPr>
      </w:pPr>
      <w:r w:rsidRPr="00695D7C">
        <w:rPr>
          <w:noProof/>
        </w:rPr>
        <w:t>Zorg voor minimaal twee bewijsmaterialen per competentie. Geef steeds duidelijk aan welke bewijzen in jouw portfolio het bovenstaande aantonen en waarom je dat vindt. Zorg voor een goede nummering of paginaverwijzingen (van competenties naar bewijzen en vice versa). Neem de bewijzen op in de bijlagen van het portfolio of biedt ze aan in een apart dossier.</w:t>
      </w:r>
    </w:p>
    <w:p w:rsidR="00B0620E" w:rsidRDefault="00B0620E" w:rsidP="001C3854">
      <w:pPr>
        <w:spacing w:line="288" w:lineRule="auto"/>
        <w:rPr>
          <w:noProof/>
        </w:rPr>
      </w:pPr>
      <w:r w:rsidRPr="00B0620E">
        <w:rPr>
          <w:noProof/>
        </w:rPr>
        <w:t>Voorbeelden van bewijsmateriaal: lesvoorbereidingen, lesmateriaal, feedback op door jou gegeven lessen (360-graden feedback van bijvoorbeeld begeleiders, medestudenten, collega’s, leidinggevenden, eigen studenten, enz.), beeldmateriaal (van lessen, gesprekken met leerlingen, enz.), reflecties, opdrachten, het praktijkonderzoek, enz.</w:t>
      </w:r>
    </w:p>
    <w:p w:rsidR="001C3854" w:rsidRDefault="001C3854" w:rsidP="001C3854">
      <w:pPr>
        <w:spacing w:line="288" w:lineRule="auto"/>
        <w:rPr>
          <w:noProof/>
        </w:rPr>
      </w:pPr>
      <w:r>
        <w:rPr>
          <w:noProof/>
        </w:rPr>
        <w:t>Voor het portfolio is er</w:t>
      </w:r>
      <w:r w:rsidRPr="009B137A">
        <w:rPr>
          <w:noProof/>
        </w:rPr>
        <w:t xml:space="preserve"> een aant</w:t>
      </w:r>
      <w:r>
        <w:rPr>
          <w:noProof/>
        </w:rPr>
        <w:t xml:space="preserve">al verplichte bewijsmaterialen. </w:t>
      </w:r>
      <w:r w:rsidRPr="009B137A">
        <w:rPr>
          <w:noProof/>
        </w:rPr>
        <w:t xml:space="preserve">Verplicht betekent dat ze onderdeel van het portfolio uit moeten maken. Als ze niet niet aanwezig zijn, is het portfolio niet </w:t>
      </w:r>
      <w:r>
        <w:rPr>
          <w:noProof/>
        </w:rPr>
        <w:t xml:space="preserve">compleet </w:t>
      </w:r>
      <w:r w:rsidRPr="009B137A">
        <w:rPr>
          <w:noProof/>
        </w:rPr>
        <w:t xml:space="preserve">en kan je </w:t>
      </w:r>
      <w:r>
        <w:rPr>
          <w:noProof/>
        </w:rPr>
        <w:t>geen assessment</w:t>
      </w:r>
      <w:r w:rsidR="001B7B20">
        <w:rPr>
          <w:noProof/>
        </w:rPr>
        <w:t xml:space="preserve"> doen. </w:t>
      </w:r>
    </w:p>
    <w:p w:rsidR="001C3854" w:rsidRPr="001B7B20" w:rsidRDefault="001C3854" w:rsidP="001C3854">
      <w:pPr>
        <w:numPr>
          <w:ilvl w:val="0"/>
          <w:numId w:val="28"/>
        </w:numPr>
        <w:spacing w:after="0" w:line="288" w:lineRule="auto"/>
        <w:ind w:left="284" w:hanging="284"/>
        <w:rPr>
          <w:rFonts w:cstheme="minorHAnsi"/>
          <w:bCs/>
          <w:noProof/>
        </w:rPr>
      </w:pPr>
      <w:r w:rsidRPr="001B7B20">
        <w:rPr>
          <w:rFonts w:cstheme="minorHAnsi"/>
          <w:bCs/>
          <w:i/>
          <w:noProof/>
        </w:rPr>
        <w:t>Je Roadmap</w:t>
      </w:r>
      <w:r w:rsidR="001B7B20" w:rsidRPr="001B7B20">
        <w:rPr>
          <w:rFonts w:cstheme="minorHAnsi"/>
          <w:bCs/>
          <w:i/>
          <w:noProof/>
        </w:rPr>
        <w:t xml:space="preserve">: </w:t>
      </w:r>
      <w:r w:rsidR="001B7B20">
        <w:rPr>
          <w:rFonts w:cstheme="minorHAnsi"/>
          <w:bCs/>
          <w:noProof/>
        </w:rPr>
        <w:t>h</w:t>
      </w:r>
      <w:r w:rsidRPr="001B7B20">
        <w:rPr>
          <w:rFonts w:cstheme="minorHAnsi"/>
          <w:bCs/>
          <w:noProof/>
        </w:rPr>
        <w:t>ierin beschrijf je o.a. je persoonlijke drijfveren en je projectplan.</w:t>
      </w:r>
    </w:p>
    <w:p w:rsidR="001C3854" w:rsidRDefault="001C3854" w:rsidP="001C3854">
      <w:pPr>
        <w:numPr>
          <w:ilvl w:val="0"/>
          <w:numId w:val="28"/>
        </w:numPr>
        <w:spacing w:after="0" w:line="288" w:lineRule="auto"/>
        <w:ind w:left="284" w:hanging="284"/>
        <w:rPr>
          <w:rFonts w:cstheme="minorHAnsi"/>
          <w:bCs/>
          <w:noProof/>
        </w:rPr>
      </w:pPr>
      <w:r w:rsidRPr="009B137A">
        <w:rPr>
          <w:rFonts w:cstheme="minorHAnsi"/>
          <w:bCs/>
          <w:noProof/>
        </w:rPr>
        <w:t xml:space="preserve">Een </w:t>
      </w:r>
      <w:r w:rsidRPr="00973A1A">
        <w:rPr>
          <w:rFonts w:cstheme="minorHAnsi"/>
          <w:bCs/>
          <w:i/>
          <w:noProof/>
        </w:rPr>
        <w:t>video-opname van een les</w:t>
      </w:r>
      <w:r w:rsidRPr="009B137A">
        <w:rPr>
          <w:rFonts w:cstheme="minorHAnsi"/>
          <w:bCs/>
          <w:noProof/>
        </w:rPr>
        <w:t>, met het daarbij behorende lesplanformulier,</w:t>
      </w:r>
      <w:r>
        <w:rPr>
          <w:rFonts w:cstheme="minorHAnsi"/>
          <w:bCs/>
          <w:noProof/>
        </w:rPr>
        <w:t xml:space="preserve"> </w:t>
      </w:r>
      <w:r w:rsidRPr="009B137A">
        <w:rPr>
          <w:rFonts w:cstheme="minorHAnsi"/>
          <w:bCs/>
          <w:noProof/>
        </w:rPr>
        <w:t>een eigen analyse en een reflectie op deze les.</w:t>
      </w:r>
    </w:p>
    <w:p w:rsidR="001C3854" w:rsidRPr="009B137A" w:rsidRDefault="001C3854" w:rsidP="001C3854">
      <w:pPr>
        <w:numPr>
          <w:ilvl w:val="0"/>
          <w:numId w:val="28"/>
        </w:numPr>
        <w:spacing w:after="0" w:line="288" w:lineRule="auto"/>
        <w:ind w:left="284" w:hanging="284"/>
        <w:rPr>
          <w:rFonts w:cstheme="minorHAnsi"/>
          <w:bCs/>
          <w:noProof/>
        </w:rPr>
      </w:pPr>
      <w:r>
        <w:rPr>
          <w:rFonts w:cstheme="minorHAnsi"/>
          <w:bCs/>
          <w:noProof/>
        </w:rPr>
        <w:t xml:space="preserve">Een </w:t>
      </w:r>
      <w:r>
        <w:rPr>
          <w:rFonts w:cstheme="minorHAnsi"/>
          <w:bCs/>
          <w:i/>
          <w:noProof/>
        </w:rPr>
        <w:t>video-opname van een coachingsgespek.</w:t>
      </w:r>
      <w:r>
        <w:rPr>
          <w:rFonts w:cstheme="minorHAnsi"/>
          <w:bCs/>
          <w:noProof/>
        </w:rPr>
        <w:t xml:space="preserve"> Dit is onderdeel van de opdracht ‘coaching’.</w:t>
      </w:r>
    </w:p>
    <w:p w:rsidR="001C3854" w:rsidRPr="009B137A" w:rsidRDefault="001C3854" w:rsidP="001C3854">
      <w:pPr>
        <w:numPr>
          <w:ilvl w:val="0"/>
          <w:numId w:val="28"/>
        </w:numPr>
        <w:spacing w:after="0" w:line="288" w:lineRule="auto"/>
        <w:ind w:left="284" w:hanging="284"/>
        <w:rPr>
          <w:rFonts w:cstheme="minorHAnsi"/>
          <w:bCs/>
          <w:noProof/>
        </w:rPr>
      </w:pPr>
      <w:r w:rsidRPr="009B137A">
        <w:rPr>
          <w:rFonts w:cstheme="minorHAnsi"/>
          <w:bCs/>
          <w:noProof/>
        </w:rPr>
        <w:t xml:space="preserve">Een verslag van een lesbezoek door jouw </w:t>
      </w:r>
      <w:r w:rsidRPr="00973A1A">
        <w:rPr>
          <w:rFonts w:cstheme="minorHAnsi"/>
          <w:bCs/>
          <w:i/>
          <w:noProof/>
        </w:rPr>
        <w:t>werkplekbegeleider</w:t>
      </w:r>
      <w:r w:rsidRPr="009B137A">
        <w:rPr>
          <w:rFonts w:cstheme="minorHAnsi"/>
          <w:bCs/>
          <w:noProof/>
        </w:rPr>
        <w:t xml:space="preserve"> </w:t>
      </w:r>
    </w:p>
    <w:p w:rsidR="001C3854" w:rsidRPr="009B137A" w:rsidRDefault="001C3854" w:rsidP="001C3854">
      <w:pPr>
        <w:numPr>
          <w:ilvl w:val="0"/>
          <w:numId w:val="28"/>
        </w:numPr>
        <w:spacing w:after="0" w:line="288" w:lineRule="auto"/>
        <w:ind w:left="284" w:hanging="284"/>
        <w:rPr>
          <w:rFonts w:cstheme="minorHAnsi"/>
          <w:bCs/>
          <w:noProof/>
        </w:rPr>
      </w:pPr>
      <w:r w:rsidRPr="009B137A">
        <w:rPr>
          <w:rFonts w:cstheme="minorHAnsi"/>
          <w:bCs/>
          <w:noProof/>
        </w:rPr>
        <w:t xml:space="preserve">Een verslag van een lesbezoek door de </w:t>
      </w:r>
      <w:r w:rsidRPr="00973A1A">
        <w:rPr>
          <w:rFonts w:cstheme="minorHAnsi"/>
          <w:bCs/>
          <w:i/>
          <w:noProof/>
        </w:rPr>
        <w:t>begeleider van Windesheim</w:t>
      </w:r>
      <w:r>
        <w:rPr>
          <w:rFonts w:cstheme="minorHAnsi"/>
          <w:bCs/>
          <w:i/>
          <w:noProof/>
        </w:rPr>
        <w:t>.</w:t>
      </w:r>
    </w:p>
    <w:p w:rsidR="001C3854" w:rsidRPr="009B137A" w:rsidRDefault="001C3854" w:rsidP="001C3854">
      <w:pPr>
        <w:numPr>
          <w:ilvl w:val="0"/>
          <w:numId w:val="28"/>
        </w:numPr>
        <w:spacing w:after="0" w:line="288" w:lineRule="auto"/>
        <w:ind w:left="284" w:hanging="284"/>
        <w:rPr>
          <w:rFonts w:cstheme="minorHAnsi"/>
          <w:bCs/>
          <w:noProof/>
        </w:rPr>
      </w:pPr>
      <w:r w:rsidRPr="009B137A">
        <w:rPr>
          <w:rFonts w:cstheme="minorHAnsi"/>
          <w:bCs/>
          <w:noProof/>
        </w:rPr>
        <w:t xml:space="preserve">Het </w:t>
      </w:r>
      <w:r w:rsidRPr="00973A1A">
        <w:rPr>
          <w:rFonts w:cstheme="minorHAnsi"/>
          <w:bCs/>
          <w:i/>
          <w:noProof/>
        </w:rPr>
        <w:t>praktijkonderzoek</w:t>
      </w:r>
      <w:r>
        <w:rPr>
          <w:rFonts w:cstheme="minorHAnsi"/>
          <w:bCs/>
          <w:i/>
          <w:noProof/>
        </w:rPr>
        <w:t>.</w:t>
      </w:r>
    </w:p>
    <w:p w:rsidR="001C3854" w:rsidRDefault="001C3854" w:rsidP="001C3854">
      <w:pPr>
        <w:numPr>
          <w:ilvl w:val="0"/>
          <w:numId w:val="28"/>
        </w:numPr>
        <w:spacing w:after="0" w:line="288" w:lineRule="auto"/>
        <w:ind w:left="284" w:hanging="284"/>
        <w:rPr>
          <w:noProof/>
        </w:rPr>
      </w:pPr>
      <w:r w:rsidRPr="00D659D6">
        <w:rPr>
          <w:rFonts w:cstheme="minorHAnsi"/>
          <w:bCs/>
          <w:noProof/>
        </w:rPr>
        <w:t xml:space="preserve">Een overzicht van de </w:t>
      </w:r>
      <w:r w:rsidRPr="00973A1A">
        <w:rPr>
          <w:rFonts w:cstheme="minorHAnsi"/>
          <w:bCs/>
          <w:i/>
          <w:noProof/>
        </w:rPr>
        <w:t>beoordelingen op de opdrachten</w:t>
      </w:r>
      <w:r w:rsidRPr="00D659D6">
        <w:rPr>
          <w:rFonts w:cstheme="minorHAnsi"/>
          <w:bCs/>
          <w:noProof/>
        </w:rPr>
        <w:t>. Alle opdrachten moeten minimaal me</w:t>
      </w:r>
      <w:r>
        <w:rPr>
          <w:rFonts w:cstheme="minorHAnsi"/>
          <w:bCs/>
          <w:noProof/>
        </w:rPr>
        <w:t>t een voldoende beoordeeld zijn!</w:t>
      </w:r>
      <w:r w:rsidR="008F0AD2">
        <w:rPr>
          <w:noProof/>
        </w:rPr>
        <w:br/>
      </w:r>
    </w:p>
    <w:p w:rsidR="008F0AD2" w:rsidRDefault="008F0AD2" w:rsidP="008F0AD2">
      <w:pPr>
        <w:spacing w:line="288" w:lineRule="auto"/>
        <w:rPr>
          <w:noProof/>
        </w:rPr>
      </w:pPr>
      <w:r w:rsidRPr="009B137A">
        <w:rPr>
          <w:noProof/>
        </w:rPr>
        <w:t xml:space="preserve">Houd </w:t>
      </w:r>
      <w:r>
        <w:rPr>
          <w:noProof/>
        </w:rPr>
        <w:t xml:space="preserve">bij de keuze van je bewijsmaterialen en het verwerken van je bewijsmaterialen in het portfolio </w:t>
      </w:r>
      <w:r w:rsidRPr="009B137A">
        <w:rPr>
          <w:noProof/>
        </w:rPr>
        <w:t xml:space="preserve">rekening met de volgende </w:t>
      </w:r>
      <w:r w:rsidRPr="00EE2451">
        <w:rPr>
          <w:i/>
          <w:noProof/>
        </w:rPr>
        <w:t>richtlijnen</w:t>
      </w:r>
      <w:r>
        <w:rPr>
          <w:noProof/>
        </w:rPr>
        <w:t>:</w:t>
      </w:r>
    </w:p>
    <w:p w:rsidR="008F0AD2" w:rsidRPr="008D3434" w:rsidRDefault="008F0AD2" w:rsidP="008F0AD2">
      <w:pPr>
        <w:spacing w:line="288" w:lineRule="auto"/>
        <w:rPr>
          <w:i/>
          <w:noProof/>
        </w:rPr>
      </w:pPr>
      <w:r>
        <w:rPr>
          <w:i/>
          <w:noProof/>
        </w:rPr>
        <w:t>Voorwaarden t.a.v. het bewijsmateriaal</w:t>
      </w:r>
    </w:p>
    <w:p w:rsidR="008F0AD2" w:rsidRDefault="008F0AD2" w:rsidP="008F0AD2">
      <w:pPr>
        <w:spacing w:line="288" w:lineRule="auto"/>
        <w:rPr>
          <w:noProof/>
        </w:rPr>
      </w:pPr>
      <w:r w:rsidRPr="009B137A">
        <w:rPr>
          <w:noProof/>
        </w:rPr>
        <w:t>Alle documentatie die je als bewijsmateriaal wilt gebruiken: lesvoorbereidingen, feedback op je lessen van anderen (360-graden feedback van begeleiders, medestudenten, collega’s, leidinggevenden, eigen studenten, enz.), beeldmateriaal, reflecties, opdrachten</w:t>
      </w:r>
      <w:r>
        <w:rPr>
          <w:noProof/>
        </w:rPr>
        <w:t xml:space="preserve">, </w:t>
      </w:r>
      <w:r w:rsidRPr="009B137A">
        <w:rPr>
          <w:noProof/>
        </w:rPr>
        <w:t>het praktijk</w:t>
      </w:r>
      <w:r>
        <w:rPr>
          <w:noProof/>
        </w:rPr>
        <w:t>onderzoek, enz.</w:t>
      </w:r>
      <w:r w:rsidRPr="009B137A">
        <w:rPr>
          <w:noProof/>
        </w:rPr>
        <w:t xml:space="preserve"> dienen </w:t>
      </w:r>
      <w:r>
        <w:rPr>
          <w:noProof/>
        </w:rPr>
        <w:t>aan de volgende voorwaarden te voldoen:</w:t>
      </w:r>
    </w:p>
    <w:p w:rsidR="008F0AD2" w:rsidRPr="009B137A" w:rsidRDefault="008F0AD2" w:rsidP="008F0AD2">
      <w:pPr>
        <w:pStyle w:val="Lijstalinea"/>
        <w:numPr>
          <w:ilvl w:val="0"/>
          <w:numId w:val="31"/>
        </w:numPr>
        <w:spacing w:after="0" w:line="288" w:lineRule="auto"/>
        <w:ind w:left="284" w:hanging="284"/>
        <w:rPr>
          <w:noProof/>
        </w:rPr>
      </w:pPr>
      <w:r w:rsidRPr="009B137A">
        <w:rPr>
          <w:i/>
          <w:noProof/>
        </w:rPr>
        <w:t>Authenticiteit</w:t>
      </w:r>
      <w:r w:rsidRPr="009B137A">
        <w:rPr>
          <w:noProof/>
        </w:rPr>
        <w:t>: je hebt het bewijsstuk zelf gemaakt of je hebt een aantoonbare bijdrage geleverd.</w:t>
      </w:r>
    </w:p>
    <w:p w:rsidR="008F0AD2" w:rsidRPr="009B137A" w:rsidRDefault="008F0AD2" w:rsidP="008F0AD2">
      <w:pPr>
        <w:pStyle w:val="Lijstalinea"/>
        <w:numPr>
          <w:ilvl w:val="0"/>
          <w:numId w:val="31"/>
        </w:numPr>
        <w:spacing w:after="0" w:line="288" w:lineRule="auto"/>
        <w:ind w:left="284" w:hanging="284"/>
        <w:rPr>
          <w:noProof/>
        </w:rPr>
      </w:pPr>
      <w:r w:rsidRPr="009B137A">
        <w:rPr>
          <w:i/>
          <w:noProof/>
        </w:rPr>
        <w:t>Actualiteit</w:t>
      </w:r>
      <w:r w:rsidRPr="009B137A">
        <w:rPr>
          <w:noProof/>
        </w:rPr>
        <w:t>: de bewijzen zijn recent en in ieder geval niet ouder dan vier jaar.</w:t>
      </w:r>
    </w:p>
    <w:p w:rsidR="008F0AD2" w:rsidRPr="009B137A" w:rsidRDefault="008F0AD2" w:rsidP="008F0AD2">
      <w:pPr>
        <w:pStyle w:val="Lijstalinea"/>
        <w:numPr>
          <w:ilvl w:val="0"/>
          <w:numId w:val="31"/>
        </w:numPr>
        <w:spacing w:after="0" w:line="288" w:lineRule="auto"/>
        <w:ind w:left="284" w:hanging="284"/>
        <w:rPr>
          <w:noProof/>
        </w:rPr>
      </w:pPr>
      <w:r w:rsidRPr="009B137A">
        <w:rPr>
          <w:i/>
          <w:noProof/>
        </w:rPr>
        <w:t>Relevantie</w:t>
      </w:r>
      <w:r w:rsidRPr="009B137A">
        <w:rPr>
          <w:noProof/>
        </w:rPr>
        <w:t xml:space="preserve">: de bewijzen dekken het </w:t>
      </w:r>
      <w:r>
        <w:rPr>
          <w:noProof/>
        </w:rPr>
        <w:t>de wezenlijke aspecten</w:t>
      </w:r>
      <w:r w:rsidRPr="009B137A">
        <w:rPr>
          <w:noProof/>
        </w:rPr>
        <w:t xml:space="preserve"> van de competentie.</w:t>
      </w:r>
    </w:p>
    <w:p w:rsidR="008F0AD2" w:rsidRDefault="008F0AD2" w:rsidP="008F0AD2">
      <w:pPr>
        <w:pStyle w:val="Lijstalinea"/>
        <w:numPr>
          <w:ilvl w:val="0"/>
          <w:numId w:val="31"/>
        </w:numPr>
        <w:spacing w:after="0" w:line="288" w:lineRule="auto"/>
        <w:ind w:left="284" w:hanging="284"/>
        <w:rPr>
          <w:noProof/>
        </w:rPr>
      </w:pPr>
      <w:r w:rsidRPr="009B137A">
        <w:rPr>
          <w:i/>
          <w:noProof/>
        </w:rPr>
        <w:t>Kwantiteit</w:t>
      </w:r>
      <w:r w:rsidRPr="009B137A">
        <w:rPr>
          <w:noProof/>
        </w:rPr>
        <w:t>: per competentie zijn ten minste twee bewijsstukken toegevoegd.</w:t>
      </w:r>
    </w:p>
    <w:p w:rsidR="00617DBC" w:rsidRPr="008F0AD2" w:rsidRDefault="008F0AD2" w:rsidP="008F0AD2">
      <w:pPr>
        <w:pStyle w:val="Lijstalinea"/>
        <w:numPr>
          <w:ilvl w:val="0"/>
          <w:numId w:val="31"/>
        </w:numPr>
        <w:spacing w:after="200" w:line="276" w:lineRule="auto"/>
        <w:ind w:left="284" w:hanging="284"/>
        <w:rPr>
          <w:i/>
          <w:noProof/>
        </w:rPr>
      </w:pPr>
      <w:r w:rsidRPr="008F0AD2">
        <w:rPr>
          <w:i/>
          <w:noProof/>
        </w:rPr>
        <w:t>Variatie</w:t>
      </w:r>
      <w:r w:rsidRPr="009B137A">
        <w:rPr>
          <w:noProof/>
        </w:rPr>
        <w:t>: de bewijzen zijn afkomstig uit verschillende contexten en van verschillende personen.</w:t>
      </w:r>
      <w:r w:rsidR="00B0620E">
        <w:rPr>
          <w:noProof/>
        </w:rPr>
        <w:br/>
      </w:r>
    </w:p>
    <w:p w:rsidR="00617DBC" w:rsidRPr="00617DBC" w:rsidRDefault="008F0AD2" w:rsidP="00617DBC">
      <w:pPr>
        <w:pStyle w:val="Kop2"/>
        <w:rPr>
          <w:rFonts w:asciiTheme="minorHAnsi" w:eastAsiaTheme="minorHAnsi" w:hAnsiTheme="minorHAnsi" w:cstheme="minorBidi"/>
          <w:b/>
          <w:color w:val="ED7D31" w:themeColor="accent2"/>
          <w:sz w:val="24"/>
          <w:szCs w:val="24"/>
        </w:rPr>
      </w:pPr>
      <w:bookmarkStart w:id="36" w:name="_Toc497486252"/>
      <w:r>
        <w:rPr>
          <w:rFonts w:asciiTheme="minorHAnsi" w:eastAsiaTheme="minorHAnsi" w:hAnsiTheme="minorHAnsi" w:cstheme="minorBidi"/>
          <w:b/>
          <w:color w:val="ED7D31" w:themeColor="accent2"/>
          <w:sz w:val="24"/>
          <w:szCs w:val="24"/>
        </w:rPr>
        <w:t>5.5</w:t>
      </w:r>
      <w:r w:rsidR="00617DBC" w:rsidRPr="00617DBC">
        <w:rPr>
          <w:rFonts w:asciiTheme="minorHAnsi" w:eastAsiaTheme="minorHAnsi" w:hAnsiTheme="minorHAnsi" w:cstheme="minorBidi"/>
          <w:b/>
          <w:color w:val="ED7D31" w:themeColor="accent2"/>
          <w:sz w:val="24"/>
          <w:szCs w:val="24"/>
        </w:rPr>
        <w:t xml:space="preserve"> E-portfolio</w:t>
      </w:r>
      <w:bookmarkEnd w:id="36"/>
    </w:p>
    <w:p w:rsidR="00791575" w:rsidRDefault="00791575" w:rsidP="00791575">
      <w:pPr>
        <w:pStyle w:val="Default"/>
        <w:rPr>
          <w:color w:val="auto"/>
          <w:sz w:val="22"/>
          <w:szCs w:val="22"/>
        </w:rPr>
      </w:pPr>
      <w:r w:rsidRPr="00356929">
        <w:rPr>
          <w:color w:val="auto"/>
          <w:sz w:val="22"/>
          <w:szCs w:val="22"/>
        </w:rPr>
        <w:t>Het start- en eindportfolio is een e-portfolio waarvoor elke deelnemer een persoonlijk account krijgt op mij</w:t>
      </w:r>
      <w:r w:rsidR="00943AA5">
        <w:rPr>
          <w:color w:val="auto"/>
          <w:sz w:val="22"/>
          <w:szCs w:val="22"/>
        </w:rPr>
        <w:t>n Deltion portfolio van Paragin</w:t>
      </w:r>
      <w:r w:rsidR="00943AA5">
        <w:rPr>
          <w:rStyle w:val="Voetnootmarkering"/>
          <w:color w:val="auto"/>
          <w:sz w:val="22"/>
          <w:szCs w:val="22"/>
        </w:rPr>
        <w:footnoteReference w:id="2"/>
      </w:r>
      <w:r w:rsidRPr="00356929">
        <w:rPr>
          <w:color w:val="auto"/>
          <w:sz w:val="22"/>
          <w:szCs w:val="22"/>
        </w:rPr>
        <w:t>. Elke deelnemer heeft een intake op basis van het startportfolio. In het intake gesprek wordt in gezamenlijk overleg het leer</w:t>
      </w:r>
      <w:r w:rsidR="00BA3FE2">
        <w:rPr>
          <w:color w:val="auto"/>
          <w:sz w:val="22"/>
          <w:szCs w:val="22"/>
        </w:rPr>
        <w:t>traject</w:t>
      </w:r>
      <w:r w:rsidRPr="00356929">
        <w:rPr>
          <w:color w:val="auto"/>
          <w:sz w:val="22"/>
          <w:szCs w:val="22"/>
        </w:rPr>
        <w:t>, de te bereiken leerdoelen en de wijze waarop de begeleiding concreet is vormgegeven vastgelegd.</w:t>
      </w:r>
    </w:p>
    <w:p w:rsidR="00B26D8D" w:rsidRDefault="00B26D8D" w:rsidP="00791575">
      <w:pPr>
        <w:pStyle w:val="Default"/>
        <w:rPr>
          <w:color w:val="auto"/>
          <w:sz w:val="22"/>
          <w:szCs w:val="22"/>
        </w:rPr>
      </w:pPr>
    </w:p>
    <w:p w:rsidR="00943AA5" w:rsidRPr="00943AA5" w:rsidRDefault="00B26D8D" w:rsidP="00943AA5">
      <w:pPr>
        <w:pStyle w:val="Default"/>
      </w:pPr>
      <w:r>
        <w:rPr>
          <w:color w:val="auto"/>
          <w:sz w:val="22"/>
          <w:szCs w:val="22"/>
        </w:rPr>
        <w:t xml:space="preserve">Het uiteindelijke e-portfolio dient overhandigd te worden aan hogeschool </w:t>
      </w:r>
      <w:r w:rsidR="00F77B8A">
        <w:rPr>
          <w:color w:val="auto"/>
          <w:sz w:val="22"/>
          <w:szCs w:val="22"/>
        </w:rPr>
        <w:t>Windesheim</w:t>
      </w:r>
      <w:r>
        <w:rPr>
          <w:color w:val="auto"/>
          <w:sz w:val="22"/>
          <w:szCs w:val="22"/>
        </w:rPr>
        <w:t xml:space="preserve"> alvorens het getuigschrift </w:t>
      </w:r>
      <w:r w:rsidR="00943AA5">
        <w:rPr>
          <w:color w:val="auto"/>
          <w:sz w:val="22"/>
          <w:szCs w:val="22"/>
        </w:rPr>
        <w:t>uitgereikt</w:t>
      </w:r>
      <w:r>
        <w:rPr>
          <w:color w:val="auto"/>
          <w:sz w:val="22"/>
          <w:szCs w:val="22"/>
        </w:rPr>
        <w:t xml:space="preserve"> kan worden. Dit in verband met archivering van de eindportfolio’s</w:t>
      </w:r>
      <w:r w:rsidR="00943AA5">
        <w:rPr>
          <w:color w:val="auto"/>
          <w:sz w:val="22"/>
          <w:szCs w:val="22"/>
        </w:rPr>
        <w:t xml:space="preserve"> (Windesheim heeft een bewaarplicht van zeven jaar)</w:t>
      </w:r>
      <w:r>
        <w:rPr>
          <w:color w:val="auto"/>
          <w:sz w:val="22"/>
          <w:szCs w:val="22"/>
        </w:rPr>
        <w:t>.</w:t>
      </w:r>
      <w:r w:rsidR="00943AA5">
        <w:rPr>
          <w:color w:val="auto"/>
          <w:sz w:val="22"/>
          <w:szCs w:val="22"/>
        </w:rPr>
        <w:t xml:space="preserve"> </w:t>
      </w:r>
      <w:r w:rsidR="00943AA5" w:rsidRPr="00943AA5">
        <w:rPr>
          <w:color w:val="auto"/>
          <w:sz w:val="22"/>
          <w:szCs w:val="22"/>
        </w:rPr>
        <w:t>Het portfolio moet je zodanig digitaal aanleveren dat het offline beschikbaar is. Het moet op Windesheim opgeslagen kunnen worden op een beveiligde server. Dit geldt voor al het materiaal dat deel uitmaakt van het portfolio. Dus ook voor het videomateriaal en het andere bewijsmateriaal. Het is het meest handig om gebruik te maken van een externe drager als een usb-stick. Dat moet dan wel in tweevoud!</w:t>
      </w:r>
      <w:r w:rsidR="00943AA5" w:rsidRPr="00943AA5">
        <w:t xml:space="preserve"> </w:t>
      </w:r>
    </w:p>
    <w:p w:rsidR="00791575" w:rsidRPr="009A2D0D" w:rsidRDefault="00791575" w:rsidP="00791575">
      <w:pPr>
        <w:pStyle w:val="Kop1"/>
        <w:rPr>
          <w:rFonts w:asciiTheme="minorHAnsi" w:hAnsiTheme="minorHAnsi"/>
          <w:color w:val="ED7D31" w:themeColor="accent2"/>
          <w:sz w:val="32"/>
          <w:szCs w:val="32"/>
        </w:rPr>
      </w:pPr>
      <w:bookmarkStart w:id="37" w:name="_Toc497486253"/>
      <w:r w:rsidRPr="009A2D0D">
        <w:rPr>
          <w:rFonts w:asciiTheme="minorHAnsi" w:hAnsiTheme="minorHAnsi"/>
          <w:color w:val="ED7D31" w:themeColor="accent2"/>
          <w:sz w:val="32"/>
          <w:szCs w:val="32"/>
        </w:rPr>
        <w:t>6 Afronding</w:t>
      </w:r>
      <w:bookmarkEnd w:id="37"/>
    </w:p>
    <w:p w:rsidR="00791575" w:rsidRDefault="00791575" w:rsidP="00791575">
      <w:pPr>
        <w:pStyle w:val="Default"/>
        <w:rPr>
          <w:color w:val="auto"/>
          <w:sz w:val="22"/>
          <w:szCs w:val="22"/>
        </w:rPr>
      </w:pPr>
    </w:p>
    <w:p w:rsidR="00791575" w:rsidRPr="00D93A52" w:rsidRDefault="00791575" w:rsidP="00D93A52">
      <w:pPr>
        <w:pStyle w:val="Kop2"/>
        <w:rPr>
          <w:rFonts w:asciiTheme="minorHAnsi" w:hAnsiTheme="minorHAnsi"/>
          <w:b/>
          <w:color w:val="ED7D31" w:themeColor="accent2"/>
          <w:sz w:val="24"/>
          <w:szCs w:val="24"/>
        </w:rPr>
      </w:pPr>
      <w:bookmarkStart w:id="38" w:name="_Toc497486254"/>
      <w:r w:rsidRPr="00D93A52">
        <w:rPr>
          <w:rFonts w:asciiTheme="minorHAnsi" w:hAnsiTheme="minorHAnsi"/>
          <w:b/>
          <w:color w:val="ED7D31" w:themeColor="accent2"/>
          <w:sz w:val="24"/>
          <w:szCs w:val="24"/>
        </w:rPr>
        <w:t>6.1 Toetsing en beoordeling</w:t>
      </w:r>
      <w:bookmarkEnd w:id="38"/>
      <w:r w:rsidRPr="00D93A52">
        <w:rPr>
          <w:rFonts w:asciiTheme="minorHAnsi" w:hAnsiTheme="minorHAnsi"/>
          <w:b/>
          <w:color w:val="ED7D31" w:themeColor="accent2"/>
          <w:sz w:val="24"/>
          <w:szCs w:val="24"/>
        </w:rPr>
        <w:t xml:space="preserve"> </w:t>
      </w:r>
    </w:p>
    <w:p w:rsidR="00791575" w:rsidRPr="00560630" w:rsidRDefault="00791575" w:rsidP="009A2D0D">
      <w:r w:rsidRPr="00382DAD">
        <w:t xml:space="preserve">De indicatoren uit het competentievenster </w:t>
      </w:r>
      <w:r w:rsidR="00870CA0">
        <w:t xml:space="preserve">(van de Lerarenopleiding Technisch Beroepsonderwijs) </w:t>
      </w:r>
      <w:r w:rsidRPr="00382DAD">
        <w:t>zijn</w:t>
      </w:r>
      <w:r w:rsidR="00870CA0">
        <w:t xml:space="preserve"> binnen de beoordelingssystematiek van het Teachers Tech College</w:t>
      </w:r>
      <w:r w:rsidRPr="00382DAD">
        <w:t xml:space="preserve"> leidend. Per project kan de </w:t>
      </w:r>
      <w:r w:rsidR="00490BB6">
        <w:t xml:space="preserve"> deelnemer </w:t>
      </w:r>
      <w:r w:rsidRPr="00382DAD">
        <w:t xml:space="preserve"> meerdere competenties aantonen. </w:t>
      </w:r>
      <w:r w:rsidR="006F1F71">
        <w:t>Alle SBL-competenties</w:t>
      </w:r>
      <w:r w:rsidR="00157509">
        <w:t xml:space="preserve"> (bijlage 2)</w:t>
      </w:r>
      <w:r w:rsidR="006F1F71">
        <w:t xml:space="preserve"> dienen consistent aangetoond te worden, waarbij geldt dat er per competentie in minimaal twee projecten aangetoond moet worden dat de deelnem</w:t>
      </w:r>
      <w:r w:rsidR="00870CA0">
        <w:t>er deze competentie op bachelorniveau</w:t>
      </w:r>
      <w:r w:rsidR="006F1F71">
        <w:t xml:space="preserve">. Dit zal doorgaans vier of vijf projecten beslaan, maar kan afhankelijk van de prestaties van de kandidaat sneller. </w:t>
      </w:r>
      <w:r w:rsidRPr="00382DAD">
        <w:t xml:space="preserve">Eveneens dienen alle domeinen uit de generieke kennisbasis zichtbaar te worden </w:t>
      </w:r>
      <w:r w:rsidR="00870CA0">
        <w:t xml:space="preserve">in de verschillende projecten. </w:t>
      </w:r>
      <w:r w:rsidRPr="00382DAD">
        <w:t xml:space="preserve">In de algemene conclusie gaan de beoordelaars in op de mate van reflecteren (beschouwing), de mate van literatuurgebruik en de aangeleverde bewijslast. De beoordeling wordt in het kader van het ‘meer ogenbeleid’ door een beoordelaar van </w:t>
      </w:r>
      <w:r w:rsidR="00F77B8A">
        <w:t>Windesheim</w:t>
      </w:r>
      <w:r w:rsidRPr="00382DAD">
        <w:t xml:space="preserve"> en een beoordelaar van het roc uitgevoerd.</w:t>
      </w:r>
    </w:p>
    <w:p w:rsidR="001C1AB2" w:rsidRDefault="001C1AB2" w:rsidP="008A73DB">
      <w:pPr>
        <w:spacing w:line="288" w:lineRule="auto"/>
      </w:pPr>
      <w:r>
        <w:t xml:space="preserve">Indien projecten nog niet op eindniveau (niveau C, startbekwaam) worden beoordeeld, is het mogelijk om aan te vullen. </w:t>
      </w:r>
      <w:r w:rsidRPr="000F52BE">
        <w:t>Het proces van ‘aanvullen en beoordelen’ is</w:t>
      </w:r>
      <w:r>
        <w:t xml:space="preserve"> echter</w:t>
      </w:r>
      <w:r w:rsidRPr="000F52BE">
        <w:t xml:space="preserve"> wel eindig.</w:t>
      </w:r>
      <w:r>
        <w:t xml:space="preserve"> In principe gelden er twee officiële inlevermomenten</w:t>
      </w:r>
      <w:r w:rsidR="008A73DB">
        <w:t>, maar de opleider kan bepalen of er een extra inlevermoment mogelijk is.</w:t>
      </w:r>
      <w:r w:rsidRPr="000F52BE">
        <w:t xml:space="preserve"> Als het naar oordeel van de opleidingsdocent te lang duurt en daardoor te veel werk kost, kan er in overleg met de coördinator van </w:t>
      </w:r>
      <w:r w:rsidR="00BA3FE2">
        <w:t>het PDG-traject</w:t>
      </w:r>
      <w:r w:rsidRPr="000F52BE">
        <w:t xml:space="preserve"> een ‘onvoldoende’ worden gegeven. </w:t>
      </w:r>
      <w:r>
        <w:t>Er vindt dan een voortgangsgesprek plaats met de opleidingsdocent en/of de coördinator PDG. Als het in het vervolg noodzakelijk is om extra begeleiding te geve</w:t>
      </w:r>
      <w:r w:rsidR="008A73DB">
        <w:t xml:space="preserve">n of werk na te kijken, kunnen </w:t>
      </w:r>
      <w:r>
        <w:t>e</w:t>
      </w:r>
      <w:r w:rsidR="008A73DB">
        <w:t>r</w:t>
      </w:r>
      <w:r>
        <w:t xml:space="preserve"> extra kosten in rekening </w:t>
      </w:r>
      <w:r w:rsidR="008A73DB">
        <w:t xml:space="preserve">worden gebracht. </w:t>
      </w:r>
    </w:p>
    <w:p w:rsidR="00575E82" w:rsidRDefault="00575E82" w:rsidP="00791575">
      <w:pPr>
        <w:pStyle w:val="Default"/>
        <w:rPr>
          <w:color w:val="auto"/>
          <w:sz w:val="22"/>
          <w:szCs w:val="22"/>
        </w:rPr>
      </w:pPr>
    </w:p>
    <w:p w:rsidR="00575E82" w:rsidRPr="00D93A52" w:rsidRDefault="008A5740" w:rsidP="00D93A52">
      <w:pPr>
        <w:pStyle w:val="Kop2"/>
        <w:rPr>
          <w:rFonts w:asciiTheme="minorHAnsi" w:hAnsiTheme="minorHAnsi"/>
          <w:b/>
          <w:color w:val="ED7D31" w:themeColor="accent2"/>
          <w:sz w:val="24"/>
          <w:szCs w:val="24"/>
        </w:rPr>
      </w:pPr>
      <w:bookmarkStart w:id="39" w:name="_Toc497486255"/>
      <w:bookmarkStart w:id="40" w:name="_Toc446519996"/>
      <w:r w:rsidRPr="00D93A52">
        <w:rPr>
          <w:rFonts w:asciiTheme="minorHAnsi" w:hAnsiTheme="minorHAnsi"/>
          <w:b/>
          <w:color w:val="ED7D31" w:themeColor="accent2"/>
          <w:sz w:val="24"/>
          <w:szCs w:val="24"/>
        </w:rPr>
        <w:t>6.</w:t>
      </w:r>
      <w:r w:rsidR="00D70E69" w:rsidRPr="00D93A52">
        <w:rPr>
          <w:rFonts w:asciiTheme="minorHAnsi" w:hAnsiTheme="minorHAnsi"/>
          <w:b/>
          <w:color w:val="ED7D31" w:themeColor="accent2"/>
          <w:sz w:val="24"/>
          <w:szCs w:val="24"/>
        </w:rPr>
        <w:t>2</w:t>
      </w:r>
      <w:r w:rsidRPr="00D93A52">
        <w:rPr>
          <w:rFonts w:asciiTheme="minorHAnsi" w:hAnsiTheme="minorHAnsi"/>
          <w:b/>
          <w:color w:val="ED7D31" w:themeColor="accent2"/>
          <w:sz w:val="24"/>
          <w:szCs w:val="24"/>
        </w:rPr>
        <w:t xml:space="preserve"> Bekwaamheidsonderzoek</w:t>
      </w:r>
      <w:bookmarkEnd w:id="39"/>
      <w:r w:rsidRPr="00D93A52">
        <w:rPr>
          <w:rFonts w:asciiTheme="minorHAnsi" w:hAnsiTheme="minorHAnsi"/>
          <w:b/>
          <w:color w:val="ED7D31" w:themeColor="accent2"/>
          <w:sz w:val="24"/>
          <w:szCs w:val="24"/>
        </w:rPr>
        <w:t xml:space="preserve"> </w:t>
      </w:r>
      <w:bookmarkEnd w:id="40"/>
    </w:p>
    <w:p w:rsidR="00575E82" w:rsidRPr="009B137A" w:rsidRDefault="00575E82" w:rsidP="00575E82">
      <w:pPr>
        <w:rPr>
          <w:noProof/>
        </w:rPr>
      </w:pPr>
      <w:r>
        <w:rPr>
          <w:noProof/>
        </w:rPr>
        <w:t xml:space="preserve">Je sluit </w:t>
      </w:r>
      <w:r w:rsidR="00BA3FE2">
        <w:rPr>
          <w:noProof/>
        </w:rPr>
        <w:t>het PDG-traject</w:t>
      </w:r>
      <w:r>
        <w:rPr>
          <w:noProof/>
        </w:rPr>
        <w:t xml:space="preserve"> </w:t>
      </w:r>
      <w:r w:rsidRPr="009B137A">
        <w:rPr>
          <w:noProof/>
        </w:rPr>
        <w:t xml:space="preserve">af met een </w:t>
      </w:r>
      <w:r w:rsidRPr="009B137A">
        <w:rPr>
          <w:i/>
          <w:noProof/>
        </w:rPr>
        <w:t>bekwaamheidsonderzoek</w:t>
      </w:r>
      <w:r w:rsidRPr="009B137A">
        <w:rPr>
          <w:noProof/>
        </w:rPr>
        <w:t xml:space="preserve">. Het bekwaamheidsonderzoek is een assessment waarbij op basis van jouw portfolio twee onafhankelijke assessoren (een assessor van de hogeschool </w:t>
      </w:r>
      <w:r w:rsidR="00F77B8A">
        <w:rPr>
          <w:noProof/>
        </w:rPr>
        <w:t>Windesheim</w:t>
      </w:r>
      <w:r w:rsidRPr="009B137A">
        <w:rPr>
          <w:noProof/>
        </w:rPr>
        <w:t xml:space="preserve"> en een werkveldassessor) </w:t>
      </w:r>
      <w:r>
        <w:rPr>
          <w:noProof/>
        </w:rPr>
        <w:t>vaststellen</w:t>
      </w:r>
      <w:r w:rsidRPr="009B137A">
        <w:rPr>
          <w:noProof/>
        </w:rPr>
        <w:t xml:space="preserve"> of je</w:t>
      </w:r>
      <w:r>
        <w:rPr>
          <w:noProof/>
        </w:rPr>
        <w:t xml:space="preserve"> een</w:t>
      </w:r>
      <w:r w:rsidRPr="009B137A">
        <w:rPr>
          <w:noProof/>
        </w:rPr>
        <w:t xml:space="preserve"> startbekwaam docent bent. Als de assessoren vaststellen dat je op basis van het portfolio en het assessment over h</w:t>
      </w:r>
      <w:r>
        <w:rPr>
          <w:noProof/>
        </w:rPr>
        <w:t>et vereiste niveau beschikt, heb</w:t>
      </w:r>
      <w:r w:rsidRPr="009B137A">
        <w:rPr>
          <w:noProof/>
        </w:rPr>
        <w:t xml:space="preserve"> je </w:t>
      </w:r>
      <w:r w:rsidR="00BA3FE2">
        <w:rPr>
          <w:noProof/>
        </w:rPr>
        <w:t>het PDG-traject</w:t>
      </w:r>
      <w:r>
        <w:rPr>
          <w:noProof/>
        </w:rPr>
        <w:t xml:space="preserve"> succesvol afgerond. Je ontvangt dan een certificaat van startbekwaamheid.</w:t>
      </w:r>
    </w:p>
    <w:p w:rsidR="00575E82" w:rsidRPr="009B137A" w:rsidRDefault="00575E82" w:rsidP="00575E82">
      <w:pPr>
        <w:rPr>
          <w:noProof/>
        </w:rPr>
      </w:pPr>
      <w:r w:rsidRPr="009B137A">
        <w:rPr>
          <w:noProof/>
        </w:rPr>
        <w:t>Om aan het assessment deel te kunnen nemen moet je aan de volgende voorwaarden voldoen:</w:t>
      </w:r>
    </w:p>
    <w:p w:rsidR="00575E82" w:rsidRPr="009B137A" w:rsidRDefault="00575E82" w:rsidP="00575E82">
      <w:pPr>
        <w:pStyle w:val="Lijstalinea"/>
        <w:numPr>
          <w:ilvl w:val="0"/>
          <w:numId w:val="31"/>
        </w:numPr>
        <w:spacing w:after="0" w:line="288" w:lineRule="auto"/>
        <w:ind w:left="284" w:hanging="284"/>
        <w:rPr>
          <w:noProof/>
        </w:rPr>
      </w:pPr>
      <w:r w:rsidRPr="009B137A">
        <w:rPr>
          <w:noProof/>
        </w:rPr>
        <w:t xml:space="preserve">De opdrachten zijn </w:t>
      </w:r>
      <w:r>
        <w:rPr>
          <w:noProof/>
        </w:rPr>
        <w:t xml:space="preserve">minimaal </w:t>
      </w:r>
      <w:r w:rsidRPr="009B137A">
        <w:rPr>
          <w:noProof/>
        </w:rPr>
        <w:t>met een voldoende afgerond.</w:t>
      </w:r>
      <w:r w:rsidR="00CE0DAA">
        <w:rPr>
          <w:noProof/>
        </w:rPr>
        <w:t xml:space="preserve"> Voor het Teachers Tech College houdt dit in dat alle competenties minimaal twee keer op het eindniveau (niveau C, startbekwaam docent) worden aangetoond en dat alle thema’s uit de generi</w:t>
      </w:r>
      <w:r w:rsidR="00CE7DA0">
        <w:rPr>
          <w:noProof/>
        </w:rPr>
        <w:t xml:space="preserve">eke kennisbasis zijn behandeld in het portfolio. </w:t>
      </w:r>
    </w:p>
    <w:p w:rsidR="00575E82" w:rsidRPr="009B137A" w:rsidRDefault="00575E82" w:rsidP="00575E82">
      <w:pPr>
        <w:pStyle w:val="Lijstalinea"/>
        <w:numPr>
          <w:ilvl w:val="0"/>
          <w:numId w:val="31"/>
        </w:numPr>
        <w:spacing w:after="0" w:line="288" w:lineRule="auto"/>
        <w:ind w:left="284" w:hanging="284"/>
        <w:rPr>
          <w:noProof/>
        </w:rPr>
      </w:pPr>
      <w:r w:rsidRPr="009B137A">
        <w:rPr>
          <w:noProof/>
        </w:rPr>
        <w:t xml:space="preserve">Het praktijkonderzoek is </w:t>
      </w:r>
      <w:r>
        <w:rPr>
          <w:noProof/>
        </w:rPr>
        <w:t xml:space="preserve">minimaal </w:t>
      </w:r>
      <w:r w:rsidRPr="009B137A">
        <w:rPr>
          <w:noProof/>
        </w:rPr>
        <w:t>met een voldoende afgerond.</w:t>
      </w:r>
    </w:p>
    <w:p w:rsidR="00575E82" w:rsidRPr="009B137A" w:rsidRDefault="00575E82" w:rsidP="00575E82">
      <w:pPr>
        <w:pStyle w:val="Lijstalinea"/>
        <w:numPr>
          <w:ilvl w:val="0"/>
          <w:numId w:val="31"/>
        </w:numPr>
        <w:spacing w:after="0" w:line="288" w:lineRule="auto"/>
        <w:ind w:left="284" w:hanging="284"/>
        <w:rPr>
          <w:noProof/>
        </w:rPr>
      </w:pPr>
      <w:r>
        <w:rPr>
          <w:noProof/>
        </w:rPr>
        <w:t>Je hebt goed gecontrolee</w:t>
      </w:r>
      <w:r w:rsidR="00157509">
        <w:rPr>
          <w:noProof/>
        </w:rPr>
        <w:t xml:space="preserve">rd of het portfolio compleet is. </w:t>
      </w:r>
      <w:r>
        <w:rPr>
          <w:noProof/>
        </w:rPr>
        <w:t>Hiervoor lever je de ‘checklist portfolio’ in. Deze checklist krijg je van je opleidingsdocent. Zorg ervoor dat je dit nauwgezet doet. Als de assessoren bij de voorbereiding van jouw assessment tot de conclusie komen dat het portfolio niet compleet is, kun je geen assessment do</w:t>
      </w:r>
      <w:r w:rsidR="00870CA0">
        <w:rPr>
          <w:noProof/>
        </w:rPr>
        <w:t xml:space="preserve">en. Er kunnen dan extra kosten </w:t>
      </w:r>
      <w:r>
        <w:rPr>
          <w:noProof/>
        </w:rPr>
        <w:t xml:space="preserve">in rekening gebracht worden. </w:t>
      </w:r>
    </w:p>
    <w:p w:rsidR="00575E82" w:rsidRDefault="00575E82" w:rsidP="00575E82">
      <w:pPr>
        <w:pStyle w:val="Lijstalinea"/>
        <w:numPr>
          <w:ilvl w:val="0"/>
          <w:numId w:val="31"/>
        </w:numPr>
        <w:spacing w:after="0" w:line="288" w:lineRule="auto"/>
        <w:ind w:left="284" w:hanging="284"/>
        <w:rPr>
          <w:noProof/>
        </w:rPr>
      </w:pPr>
      <w:r w:rsidRPr="009B137A">
        <w:rPr>
          <w:noProof/>
        </w:rPr>
        <w:t xml:space="preserve">Je hebt tenminste vijf weken voor het assessment bij jouw opleidingsdocent kenbaar gemaakt dat je deel wilt nemen aan het assessment (dit in verband met de planning van de assessments). </w:t>
      </w:r>
    </w:p>
    <w:p w:rsidR="00575E82" w:rsidRDefault="00575E82" w:rsidP="00575E82">
      <w:pPr>
        <w:pStyle w:val="Lijstalinea"/>
        <w:numPr>
          <w:ilvl w:val="0"/>
          <w:numId w:val="31"/>
        </w:numPr>
        <w:spacing w:after="0" w:line="288" w:lineRule="auto"/>
        <w:ind w:left="284" w:hanging="284"/>
        <w:rPr>
          <w:noProof/>
        </w:rPr>
      </w:pPr>
      <w:r>
        <w:rPr>
          <w:noProof/>
        </w:rPr>
        <w:t xml:space="preserve">Je levert het portfolio tenminste drie weken voor het bekwaamheidsonderzoek aan. Je doet dat digitaal </w:t>
      </w:r>
      <w:r w:rsidRPr="009B137A">
        <w:rPr>
          <w:noProof/>
        </w:rPr>
        <w:t>bij het secretariaat van de lerarenopleiding</w:t>
      </w:r>
      <w:r w:rsidRPr="009B137A">
        <w:rPr>
          <w:rStyle w:val="Voetnootmarkering"/>
          <w:noProof/>
        </w:rPr>
        <w:footnoteReference w:id="3"/>
      </w:r>
      <w:r w:rsidRPr="009B137A">
        <w:rPr>
          <w:noProof/>
        </w:rPr>
        <w:t>.</w:t>
      </w:r>
    </w:p>
    <w:p w:rsidR="006C4B11" w:rsidRDefault="006C4B11" w:rsidP="006C4B11">
      <w:pPr>
        <w:spacing w:after="0" w:line="288" w:lineRule="auto"/>
        <w:rPr>
          <w:noProof/>
        </w:rPr>
      </w:pPr>
    </w:p>
    <w:p w:rsidR="00D70E69" w:rsidRPr="00D70E69" w:rsidRDefault="00D70E69" w:rsidP="00D70E69">
      <w:pPr>
        <w:spacing w:after="0" w:line="288" w:lineRule="auto"/>
        <w:rPr>
          <w:b/>
          <w:noProof/>
        </w:rPr>
      </w:pPr>
      <w:r w:rsidRPr="00D70E69">
        <w:rPr>
          <w:b/>
          <w:noProof/>
        </w:rPr>
        <w:t>Assessment</w:t>
      </w:r>
    </w:p>
    <w:p w:rsidR="00575E82" w:rsidRPr="00B43DDC" w:rsidRDefault="00575E82" w:rsidP="00575E82">
      <w:pPr>
        <w:rPr>
          <w:noProof/>
        </w:rPr>
      </w:pPr>
      <w:r w:rsidRPr="00B43DDC">
        <w:rPr>
          <w:noProof/>
        </w:rPr>
        <w:t>Het afsluitende assessment bestaat uit de volgende onderdelen:</w:t>
      </w:r>
    </w:p>
    <w:p w:rsidR="00575E82" w:rsidRPr="00B43DDC" w:rsidRDefault="00575E82" w:rsidP="00575E82">
      <w:pPr>
        <w:rPr>
          <w:i/>
          <w:noProof/>
        </w:rPr>
      </w:pPr>
      <w:r w:rsidRPr="00B43DDC">
        <w:rPr>
          <w:i/>
          <w:noProof/>
        </w:rPr>
        <w:t>Presentatie (ongeveer 15 minuten)</w:t>
      </w:r>
    </w:p>
    <w:p w:rsidR="00575E82" w:rsidRPr="009B137A" w:rsidRDefault="00575E82" w:rsidP="00575E82">
      <w:pPr>
        <w:rPr>
          <w:noProof/>
        </w:rPr>
      </w:pPr>
      <w:r w:rsidRPr="009B137A">
        <w:rPr>
          <w:noProof/>
        </w:rPr>
        <w:t xml:space="preserve">Je verzorgt een presentatie waarin je een beeld geeft van de ontwikkeling die je hebt doorgemaakt </w:t>
      </w:r>
      <w:r w:rsidR="00DF501E">
        <w:rPr>
          <w:noProof/>
        </w:rPr>
        <w:t xml:space="preserve">vanaf de start van </w:t>
      </w:r>
      <w:r w:rsidR="00BA3FE2">
        <w:rPr>
          <w:noProof/>
        </w:rPr>
        <w:t>het traject</w:t>
      </w:r>
      <w:r w:rsidRPr="009B137A">
        <w:rPr>
          <w:noProof/>
        </w:rPr>
        <w:t xml:space="preserve">. Je bent vrij in je keuze voor de vorm van de presentatie. Je staat in </w:t>
      </w:r>
      <w:r>
        <w:rPr>
          <w:noProof/>
        </w:rPr>
        <w:t>elk</w:t>
      </w:r>
      <w:r w:rsidRPr="009B137A">
        <w:rPr>
          <w:noProof/>
        </w:rPr>
        <w:t xml:space="preserve"> geval stil bij:</w:t>
      </w:r>
    </w:p>
    <w:p w:rsidR="00575E82" w:rsidRPr="009B137A" w:rsidRDefault="00575E82" w:rsidP="00575E82">
      <w:pPr>
        <w:pStyle w:val="Lijstalinea"/>
        <w:numPr>
          <w:ilvl w:val="0"/>
          <w:numId w:val="31"/>
        </w:numPr>
        <w:spacing w:after="0" w:line="288" w:lineRule="auto"/>
        <w:ind w:left="284" w:hanging="284"/>
        <w:rPr>
          <w:noProof/>
        </w:rPr>
      </w:pPr>
      <w:r w:rsidRPr="009B137A">
        <w:rPr>
          <w:noProof/>
        </w:rPr>
        <w:t>je huidige niveau van functioneren en ontwikkeling op basis van de SBL-competenties met de bijbehorende bewijslast</w:t>
      </w:r>
    </w:p>
    <w:p w:rsidR="00575E82" w:rsidRPr="009B137A" w:rsidRDefault="00575E82" w:rsidP="00575E82">
      <w:pPr>
        <w:pStyle w:val="Lijstalinea"/>
        <w:numPr>
          <w:ilvl w:val="0"/>
          <w:numId w:val="31"/>
        </w:numPr>
        <w:spacing w:after="0" w:line="288" w:lineRule="auto"/>
        <w:ind w:left="284" w:hanging="284"/>
        <w:rPr>
          <w:noProof/>
        </w:rPr>
      </w:pPr>
      <w:r w:rsidRPr="009B137A">
        <w:rPr>
          <w:noProof/>
        </w:rPr>
        <w:t xml:space="preserve">je leerdoelen voor de toekomst </w:t>
      </w:r>
    </w:p>
    <w:p w:rsidR="00575E82" w:rsidRDefault="00575E82" w:rsidP="00575E82">
      <w:pPr>
        <w:pStyle w:val="Lijstalinea"/>
        <w:numPr>
          <w:ilvl w:val="0"/>
          <w:numId w:val="31"/>
        </w:numPr>
        <w:spacing w:after="0" w:line="288" w:lineRule="auto"/>
        <w:ind w:left="284" w:hanging="284"/>
        <w:rPr>
          <w:noProof/>
        </w:rPr>
      </w:pPr>
      <w:r>
        <w:rPr>
          <w:noProof/>
        </w:rPr>
        <w:t>je onderzoekende houding (komt onder andere tot uitdrukking in het praktijkonderzoek)</w:t>
      </w:r>
    </w:p>
    <w:p w:rsidR="006C4B11" w:rsidRPr="006C4B11" w:rsidRDefault="006C4B11" w:rsidP="006C4B11">
      <w:pPr>
        <w:spacing w:after="0" w:line="288" w:lineRule="auto"/>
        <w:rPr>
          <w:noProof/>
        </w:rPr>
      </w:pPr>
    </w:p>
    <w:p w:rsidR="00575E82" w:rsidRPr="004F3B66" w:rsidRDefault="00575E82" w:rsidP="00575E82">
      <w:pPr>
        <w:rPr>
          <w:i/>
          <w:noProof/>
        </w:rPr>
      </w:pPr>
      <w:r w:rsidRPr="004F3B66">
        <w:rPr>
          <w:i/>
          <w:noProof/>
        </w:rPr>
        <w:t>Criterium Gericht Interview (ongeveer 30 minuten)</w:t>
      </w:r>
    </w:p>
    <w:p w:rsidR="00575E82" w:rsidRPr="009B137A" w:rsidRDefault="00575E82" w:rsidP="00575E82">
      <w:pPr>
        <w:rPr>
          <w:noProof/>
        </w:rPr>
      </w:pPr>
      <w:r w:rsidRPr="004F3B66">
        <w:rPr>
          <w:noProof/>
        </w:rPr>
        <w:t>Op basis van jouw portfolio en presentatie volgt een gesprek met de assessoren in de vorm van een criterium gericht interview. Doel voor de assessoren is om vast te stellen of je beschikt over het vereiste niveau. Het portfolio en de presentatie dienen als input voor het gesprek, maar daarnaast is ook dit eindgesprek b</w:t>
      </w:r>
      <w:r w:rsidR="006C4B11">
        <w:rPr>
          <w:noProof/>
        </w:rPr>
        <w:t>epalend voor het eindoordeel.</w:t>
      </w:r>
    </w:p>
    <w:p w:rsidR="00575E82" w:rsidRPr="009B137A" w:rsidRDefault="00575E82" w:rsidP="00575E82">
      <w:pPr>
        <w:rPr>
          <w:i/>
          <w:noProof/>
        </w:rPr>
      </w:pPr>
      <w:r w:rsidRPr="009B137A">
        <w:rPr>
          <w:i/>
          <w:noProof/>
        </w:rPr>
        <w:t>Uitslag (ongeveer 10 minuten)</w:t>
      </w:r>
    </w:p>
    <w:p w:rsidR="00575E82" w:rsidRDefault="00575E82" w:rsidP="00575E82">
      <w:pPr>
        <w:rPr>
          <w:noProof/>
        </w:rPr>
      </w:pPr>
      <w:r>
        <w:rPr>
          <w:noProof/>
        </w:rPr>
        <w:t xml:space="preserve">Na het gesprek gaan de assessoren in overleg </w:t>
      </w:r>
      <w:r w:rsidRPr="009B137A">
        <w:rPr>
          <w:noProof/>
        </w:rPr>
        <w:t xml:space="preserve">en stellen een eindoordeel op. </w:t>
      </w:r>
      <w:r>
        <w:rPr>
          <w:noProof/>
        </w:rPr>
        <w:t xml:space="preserve">Je bent hier niet bij aanwezig. </w:t>
      </w:r>
    </w:p>
    <w:p w:rsidR="00575E82" w:rsidRPr="009B137A" w:rsidRDefault="00575E82" w:rsidP="00575E82">
      <w:pPr>
        <w:rPr>
          <w:noProof/>
        </w:rPr>
      </w:pPr>
      <w:r>
        <w:rPr>
          <w:noProof/>
        </w:rPr>
        <w:t xml:space="preserve">Na overleg spreken ze het eindoordeel naar je uit </w:t>
      </w:r>
      <w:r w:rsidRPr="009B137A">
        <w:rPr>
          <w:noProof/>
        </w:rPr>
        <w:t xml:space="preserve">. De uitslag is: ‘startbekwaam’ (geslaagd) of ‘nog niet startbekwaam’. </w:t>
      </w:r>
      <w:r>
        <w:rPr>
          <w:noProof/>
        </w:rPr>
        <w:t>De</w:t>
      </w:r>
      <w:r w:rsidRPr="009B137A">
        <w:rPr>
          <w:noProof/>
        </w:rPr>
        <w:t xml:space="preserve"> assessoren</w:t>
      </w:r>
      <w:r>
        <w:rPr>
          <w:noProof/>
        </w:rPr>
        <w:t xml:space="preserve"> onderbouwen hun oordeel</w:t>
      </w:r>
      <w:r w:rsidRPr="009B137A">
        <w:rPr>
          <w:noProof/>
        </w:rPr>
        <w:t>.</w:t>
      </w:r>
    </w:p>
    <w:p w:rsidR="00D70E69" w:rsidRDefault="00D70E69" w:rsidP="00575E82">
      <w:pPr>
        <w:rPr>
          <w:b/>
          <w:noProof/>
        </w:rPr>
      </w:pPr>
    </w:p>
    <w:p w:rsidR="00575E82" w:rsidRPr="00D70E69" w:rsidRDefault="00D70E69" w:rsidP="00575E82">
      <w:pPr>
        <w:rPr>
          <w:b/>
          <w:noProof/>
        </w:rPr>
      </w:pPr>
      <w:r w:rsidRPr="00D70E69">
        <w:rPr>
          <w:b/>
          <w:noProof/>
        </w:rPr>
        <w:t>Herkansing</w:t>
      </w:r>
    </w:p>
    <w:p w:rsidR="00575E82" w:rsidRPr="009B137A" w:rsidRDefault="00575E82" w:rsidP="00575E82">
      <w:pPr>
        <w:rPr>
          <w:noProof/>
        </w:rPr>
      </w:pPr>
      <w:r>
        <w:rPr>
          <w:noProof/>
        </w:rPr>
        <w:t>Als de assessoren aan</w:t>
      </w:r>
      <w:r w:rsidRPr="009B137A">
        <w:rPr>
          <w:noProof/>
        </w:rPr>
        <w:t>geven dat je nog niet startbekwaam bent, zijn er twee mogelijk</w:t>
      </w:r>
      <w:r>
        <w:rPr>
          <w:noProof/>
        </w:rPr>
        <w:t>heden</w:t>
      </w:r>
      <w:r w:rsidRPr="009B137A">
        <w:rPr>
          <w:noProof/>
        </w:rPr>
        <w:t xml:space="preserve">: </w:t>
      </w:r>
    </w:p>
    <w:p w:rsidR="00575E82" w:rsidRPr="009B137A" w:rsidRDefault="00575E82" w:rsidP="00575E82">
      <w:pPr>
        <w:pStyle w:val="Lijstalinea"/>
        <w:numPr>
          <w:ilvl w:val="0"/>
          <w:numId w:val="31"/>
        </w:numPr>
        <w:spacing w:after="0" w:line="288" w:lineRule="auto"/>
        <w:ind w:left="284" w:hanging="284"/>
        <w:rPr>
          <w:noProof/>
        </w:rPr>
      </w:pPr>
      <w:r w:rsidRPr="009B137A">
        <w:rPr>
          <w:noProof/>
        </w:rPr>
        <w:t>Je krijgt de opdracht om het</w:t>
      </w:r>
      <w:r>
        <w:rPr>
          <w:noProof/>
        </w:rPr>
        <w:t xml:space="preserve"> portfolio te verbeteren en dit opnieuw</w:t>
      </w:r>
      <w:r w:rsidRPr="009B137A">
        <w:rPr>
          <w:noProof/>
        </w:rPr>
        <w:t xml:space="preserve"> in te leveren. Indien de aanvullingen door de assessoren als voldoende worden beoordeeld ben je als</w:t>
      </w:r>
      <w:r>
        <w:rPr>
          <w:noProof/>
        </w:rPr>
        <w:t xml:space="preserve"> </w:t>
      </w:r>
      <w:r w:rsidRPr="009B137A">
        <w:rPr>
          <w:noProof/>
        </w:rPr>
        <w:t>nog geslaagd.</w:t>
      </w:r>
    </w:p>
    <w:p w:rsidR="00575E82" w:rsidRPr="009B137A" w:rsidRDefault="00575E82" w:rsidP="00575E82">
      <w:pPr>
        <w:pStyle w:val="Lijstalinea"/>
        <w:numPr>
          <w:ilvl w:val="0"/>
          <w:numId w:val="31"/>
        </w:numPr>
        <w:spacing w:after="0" w:line="288" w:lineRule="auto"/>
        <w:ind w:left="284" w:hanging="284"/>
        <w:rPr>
          <w:noProof/>
        </w:rPr>
      </w:pPr>
      <w:r w:rsidRPr="009B137A">
        <w:rPr>
          <w:noProof/>
        </w:rPr>
        <w:t>Je krijgt de opdracht om het portfolio te verbeteren en daarna opnieuw een eindassessment aan te vragen. Daarbij geldt dan de standaardprocedure.</w:t>
      </w:r>
    </w:p>
    <w:p w:rsidR="00D70E69" w:rsidRDefault="00D70E69" w:rsidP="00D70E69">
      <w:pPr>
        <w:rPr>
          <w:noProof/>
        </w:rPr>
      </w:pPr>
    </w:p>
    <w:p w:rsidR="00D70E69" w:rsidRDefault="00575E82" w:rsidP="00D70E69">
      <w:pPr>
        <w:rPr>
          <w:noProof/>
        </w:rPr>
      </w:pPr>
      <w:r w:rsidRPr="009B137A">
        <w:rPr>
          <w:noProof/>
        </w:rPr>
        <w:t>Als je na een herkansing nog niet geslaagd bent voor het bekwaamheidsonderzoek,</w:t>
      </w:r>
      <w:r>
        <w:rPr>
          <w:noProof/>
        </w:rPr>
        <w:t xml:space="preserve"> kun je (na toestemming van je</w:t>
      </w:r>
      <w:r w:rsidRPr="009B137A">
        <w:rPr>
          <w:noProof/>
        </w:rPr>
        <w:t xml:space="preserve"> opleidingsdocent en de coördinator PDG) opnieuw een bekwaamheidsonderzoek aanvragen. Daarvoor </w:t>
      </w:r>
      <w:r w:rsidR="006B25CA">
        <w:rPr>
          <w:noProof/>
        </w:rPr>
        <w:t>worden</w:t>
      </w:r>
      <w:r w:rsidRPr="009B137A">
        <w:rPr>
          <w:noProof/>
        </w:rPr>
        <w:t xml:space="preserve"> aanvu</w:t>
      </w:r>
      <w:r>
        <w:rPr>
          <w:noProof/>
        </w:rPr>
        <w:t>llende kosten in rekening</w:t>
      </w:r>
      <w:r w:rsidR="006B25CA">
        <w:rPr>
          <w:noProof/>
        </w:rPr>
        <w:t xml:space="preserve"> gebracht</w:t>
      </w:r>
      <w:r w:rsidR="00D70E69">
        <w:rPr>
          <w:noProof/>
        </w:rPr>
        <w:t>.</w:t>
      </w:r>
    </w:p>
    <w:p w:rsidR="00575E82" w:rsidRPr="009B137A" w:rsidRDefault="004A11BD" w:rsidP="00575E82">
      <w:pPr>
        <w:rPr>
          <w:noProof/>
        </w:rPr>
      </w:pPr>
      <w:r>
        <w:rPr>
          <w:noProof/>
        </w:rPr>
        <w:t>De opleiding</w:t>
      </w:r>
      <w:r w:rsidR="00575E82">
        <w:rPr>
          <w:noProof/>
        </w:rPr>
        <w:t xml:space="preserve"> voorziet in een herkansing </w:t>
      </w:r>
      <w:r w:rsidR="00D70E69">
        <w:rPr>
          <w:noProof/>
        </w:rPr>
        <w:t xml:space="preserve">voor het bekwaamheidsonderzoek, </w:t>
      </w:r>
      <w:r w:rsidR="00575E82">
        <w:rPr>
          <w:noProof/>
        </w:rPr>
        <w:t xml:space="preserve">mocht een derde kans nodig zijn of wordt </w:t>
      </w:r>
      <w:r w:rsidR="00BA3FE2">
        <w:rPr>
          <w:noProof/>
        </w:rPr>
        <w:t>het PDG-traject</w:t>
      </w:r>
      <w:r w:rsidR="00575E82">
        <w:rPr>
          <w:noProof/>
        </w:rPr>
        <w:t xml:space="preserve"> niet binnen de gestelde termijn van twee jaar afgerond, dan bedragen de kosten voor een extra bekwaamheidsonderzoek </w:t>
      </w:r>
      <w:r w:rsidR="00575E82">
        <w:rPr>
          <w:rFonts w:ascii="Calibri" w:hAnsi="Calibri"/>
          <w:noProof/>
        </w:rPr>
        <w:t>€</w:t>
      </w:r>
      <w:r w:rsidR="006B25CA">
        <w:rPr>
          <w:noProof/>
        </w:rPr>
        <w:t xml:space="preserve"> 750,-</w:t>
      </w:r>
      <w:r w:rsidR="00575E82">
        <w:rPr>
          <w:noProof/>
        </w:rPr>
        <w:t>.</w:t>
      </w:r>
    </w:p>
    <w:p w:rsidR="00D70E69" w:rsidRPr="00D93A52" w:rsidRDefault="00D70E69" w:rsidP="00D93A52">
      <w:pPr>
        <w:pStyle w:val="Kop2"/>
        <w:rPr>
          <w:rFonts w:asciiTheme="minorHAnsi" w:hAnsiTheme="minorHAnsi"/>
          <w:b/>
          <w:color w:val="ED7D31" w:themeColor="accent2"/>
          <w:sz w:val="24"/>
          <w:szCs w:val="24"/>
        </w:rPr>
      </w:pPr>
      <w:bookmarkStart w:id="41" w:name="_Toc497486256"/>
      <w:r w:rsidRPr="00D93A52">
        <w:rPr>
          <w:rFonts w:asciiTheme="minorHAnsi" w:hAnsiTheme="minorHAnsi"/>
          <w:b/>
          <w:color w:val="ED7D31" w:themeColor="accent2"/>
          <w:sz w:val="24"/>
          <w:szCs w:val="24"/>
        </w:rPr>
        <w:t>6.3 Diplomering</w:t>
      </w:r>
      <w:bookmarkEnd w:id="41"/>
      <w:r w:rsidRPr="00D93A52">
        <w:rPr>
          <w:rFonts w:asciiTheme="minorHAnsi" w:hAnsiTheme="minorHAnsi"/>
          <w:b/>
          <w:color w:val="ED7D31" w:themeColor="accent2"/>
          <w:sz w:val="24"/>
          <w:szCs w:val="24"/>
        </w:rPr>
        <w:t xml:space="preserve"> </w:t>
      </w:r>
    </w:p>
    <w:p w:rsidR="00791575" w:rsidRPr="00560630" w:rsidRDefault="00D70E69" w:rsidP="00E975B4">
      <w:pPr>
        <w:rPr>
          <w:noProof/>
        </w:rPr>
      </w:pPr>
      <w:r w:rsidRPr="009B137A">
        <w:rPr>
          <w:noProof/>
        </w:rPr>
        <w:t>Als de uitslag van het bekwaamheidsonderzoek ‘startbekwaam’ is, geven de assessoren dit door aan het secretariaat van de lerarenopleiding. Zij zorgen er voor dat het Pedagogisch Didactische Getuigschrift aangevraagd wordt. Dit getuigschrift wordt ondertekend door examencommissie van de lerarenopleiding en de hele procedure neemt vier tot zes weken in beslag. Het secretariaat informeert je over het moment waarop je het getuigschrift in ontvangst kan nemen.</w:t>
      </w:r>
    </w:p>
    <w:p w:rsidR="00791575" w:rsidRPr="003B31AE" w:rsidRDefault="00D70E69" w:rsidP="00791575">
      <w:pPr>
        <w:pStyle w:val="Kop2"/>
        <w:rPr>
          <w:rFonts w:asciiTheme="minorHAnsi" w:hAnsiTheme="minorHAnsi"/>
          <w:b/>
          <w:color w:val="ED7D31" w:themeColor="accent2"/>
          <w:sz w:val="24"/>
          <w:szCs w:val="24"/>
        </w:rPr>
      </w:pPr>
      <w:bookmarkStart w:id="42" w:name="_Toc497486257"/>
      <w:r>
        <w:rPr>
          <w:rFonts w:asciiTheme="minorHAnsi" w:hAnsiTheme="minorHAnsi"/>
          <w:b/>
          <w:color w:val="ED7D31" w:themeColor="accent2"/>
          <w:sz w:val="24"/>
          <w:szCs w:val="24"/>
        </w:rPr>
        <w:t>6.4</w:t>
      </w:r>
      <w:r w:rsidR="00791575" w:rsidRPr="003B31AE">
        <w:rPr>
          <w:rFonts w:asciiTheme="minorHAnsi" w:hAnsiTheme="minorHAnsi"/>
          <w:b/>
          <w:color w:val="ED7D31" w:themeColor="accent2"/>
          <w:sz w:val="24"/>
          <w:szCs w:val="24"/>
        </w:rPr>
        <w:t xml:space="preserve"> Later afsluiten</w:t>
      </w:r>
      <w:bookmarkEnd w:id="42"/>
      <w:r w:rsidR="00791575" w:rsidRPr="003B31AE">
        <w:rPr>
          <w:rFonts w:asciiTheme="minorHAnsi" w:hAnsiTheme="minorHAnsi"/>
          <w:b/>
          <w:color w:val="ED7D31" w:themeColor="accent2"/>
          <w:sz w:val="24"/>
          <w:szCs w:val="24"/>
        </w:rPr>
        <w:t xml:space="preserve"> </w:t>
      </w:r>
    </w:p>
    <w:p w:rsidR="00791575" w:rsidRPr="00E975B4" w:rsidRDefault="00791575" w:rsidP="00791575">
      <w:pPr>
        <w:pStyle w:val="Default"/>
        <w:rPr>
          <w:sz w:val="22"/>
          <w:szCs w:val="22"/>
        </w:rPr>
      </w:pPr>
      <w:r w:rsidRPr="00560630">
        <w:rPr>
          <w:color w:val="auto"/>
          <w:sz w:val="22"/>
          <w:szCs w:val="22"/>
        </w:rPr>
        <w:t xml:space="preserve">Het kan zijn dat het </w:t>
      </w:r>
      <w:r w:rsidR="003B31AE">
        <w:rPr>
          <w:color w:val="auto"/>
          <w:sz w:val="22"/>
          <w:szCs w:val="22"/>
        </w:rPr>
        <w:t>jou</w:t>
      </w:r>
      <w:r w:rsidRPr="00560630">
        <w:rPr>
          <w:color w:val="auto"/>
          <w:sz w:val="22"/>
          <w:szCs w:val="22"/>
        </w:rPr>
        <w:t xml:space="preserve"> door omstandigheden niet lukt om op het reguliere moment </w:t>
      </w:r>
      <w:r w:rsidR="00BA3FE2">
        <w:rPr>
          <w:color w:val="auto"/>
          <w:sz w:val="22"/>
          <w:szCs w:val="22"/>
        </w:rPr>
        <w:t>het traject</w:t>
      </w:r>
      <w:r w:rsidRPr="00560630">
        <w:rPr>
          <w:color w:val="auto"/>
          <w:sz w:val="22"/>
          <w:szCs w:val="22"/>
        </w:rPr>
        <w:t xml:space="preserve"> af te ronden. Wanneer de deelnemer niet meedoet aan het eerste assessment of een herkansingsassessment heeft, dan heeft hij/zij </w:t>
      </w:r>
      <w:r w:rsidRPr="00560630">
        <w:rPr>
          <w:color w:val="auto"/>
          <w:sz w:val="22"/>
          <w:szCs w:val="22"/>
          <w:u w:val="single"/>
        </w:rPr>
        <w:t>maximaal nog zes maanden</w:t>
      </w:r>
      <w:r w:rsidRPr="00560630">
        <w:rPr>
          <w:color w:val="auto"/>
          <w:sz w:val="22"/>
          <w:szCs w:val="22"/>
        </w:rPr>
        <w:t xml:space="preserve"> de tijd voor afronding van </w:t>
      </w:r>
      <w:r w:rsidR="00BA3FE2">
        <w:rPr>
          <w:color w:val="auto"/>
          <w:sz w:val="22"/>
          <w:szCs w:val="22"/>
        </w:rPr>
        <w:t>h</w:t>
      </w:r>
      <w:r w:rsidR="001802F1">
        <w:rPr>
          <w:color w:val="auto"/>
          <w:sz w:val="22"/>
          <w:szCs w:val="22"/>
        </w:rPr>
        <w:t>e</w:t>
      </w:r>
      <w:r w:rsidR="00BA3FE2">
        <w:rPr>
          <w:color w:val="auto"/>
          <w:sz w:val="22"/>
          <w:szCs w:val="22"/>
        </w:rPr>
        <w:t>t</w:t>
      </w:r>
      <w:r w:rsidRPr="00560630">
        <w:rPr>
          <w:color w:val="auto"/>
          <w:sz w:val="22"/>
          <w:szCs w:val="22"/>
        </w:rPr>
        <w:t xml:space="preserve"> PD</w:t>
      </w:r>
      <w:r w:rsidR="00BA3FE2">
        <w:rPr>
          <w:color w:val="auto"/>
          <w:sz w:val="22"/>
          <w:szCs w:val="22"/>
        </w:rPr>
        <w:t>G-traject</w:t>
      </w:r>
      <w:r w:rsidRPr="00560630">
        <w:rPr>
          <w:color w:val="auto"/>
          <w:sz w:val="22"/>
          <w:szCs w:val="22"/>
        </w:rPr>
        <w:t>.</w:t>
      </w:r>
      <w:r w:rsidR="006C4B11">
        <w:rPr>
          <w:color w:val="auto"/>
          <w:sz w:val="22"/>
          <w:szCs w:val="22"/>
        </w:rPr>
        <w:t xml:space="preserve"> </w:t>
      </w:r>
      <w:r w:rsidRPr="00560630">
        <w:rPr>
          <w:color w:val="auto"/>
          <w:sz w:val="22"/>
          <w:szCs w:val="22"/>
        </w:rPr>
        <w:t xml:space="preserve">Wanneer </w:t>
      </w:r>
      <w:r w:rsidR="003B31AE">
        <w:rPr>
          <w:color w:val="auto"/>
          <w:sz w:val="22"/>
          <w:szCs w:val="22"/>
        </w:rPr>
        <w:t>je</w:t>
      </w:r>
      <w:r w:rsidRPr="00560630">
        <w:rPr>
          <w:color w:val="auto"/>
          <w:sz w:val="22"/>
          <w:szCs w:val="22"/>
        </w:rPr>
        <w:t xml:space="preserve"> zakt voor het assessment worden opleidingsmanager/leidinggevende en HRD-adviseur daarvan op de hoogte gesteld door de DA. Wanneer </w:t>
      </w:r>
      <w:r w:rsidR="003B31AE">
        <w:rPr>
          <w:color w:val="auto"/>
          <w:sz w:val="22"/>
          <w:szCs w:val="22"/>
        </w:rPr>
        <w:t>je</w:t>
      </w:r>
      <w:r w:rsidRPr="00560630">
        <w:rPr>
          <w:color w:val="auto"/>
          <w:sz w:val="22"/>
          <w:szCs w:val="22"/>
        </w:rPr>
        <w:t xml:space="preserve"> zakt voor het herkansingsassessment, volgt er een gesprek tussen deelnemer, opleidingsmanager/leidinggevende en HRD-adviseur. De uitkomst van dat gesprek zal bepalend zijn voor het vervolg.</w:t>
      </w:r>
    </w:p>
    <w:p w:rsidR="00D70E69" w:rsidRPr="00B07F5B" w:rsidRDefault="00D70E69" w:rsidP="00791575">
      <w:pPr>
        <w:pStyle w:val="Default"/>
        <w:rPr>
          <w:color w:val="auto"/>
          <w:sz w:val="22"/>
          <w:szCs w:val="22"/>
        </w:rPr>
      </w:pPr>
    </w:p>
    <w:p w:rsidR="00791575" w:rsidRPr="003B31AE" w:rsidRDefault="00791575" w:rsidP="00791575">
      <w:pPr>
        <w:pStyle w:val="Kop2"/>
        <w:rPr>
          <w:rFonts w:asciiTheme="minorHAnsi" w:hAnsiTheme="minorHAnsi"/>
          <w:b/>
          <w:color w:val="ED7D31" w:themeColor="accent2"/>
          <w:sz w:val="24"/>
          <w:szCs w:val="24"/>
        </w:rPr>
      </w:pPr>
      <w:bookmarkStart w:id="43" w:name="_Toc497486258"/>
      <w:r w:rsidRPr="003B31AE">
        <w:rPr>
          <w:rFonts w:asciiTheme="minorHAnsi" w:hAnsiTheme="minorHAnsi"/>
          <w:b/>
          <w:color w:val="ED7D31" w:themeColor="accent2"/>
          <w:sz w:val="24"/>
          <w:szCs w:val="24"/>
        </w:rPr>
        <w:t>6.</w:t>
      </w:r>
      <w:r w:rsidR="00D70E69">
        <w:rPr>
          <w:rFonts w:asciiTheme="minorHAnsi" w:hAnsiTheme="minorHAnsi"/>
          <w:b/>
          <w:color w:val="ED7D31" w:themeColor="accent2"/>
          <w:sz w:val="24"/>
          <w:szCs w:val="24"/>
        </w:rPr>
        <w:t>5</w:t>
      </w:r>
      <w:r w:rsidRPr="003B31AE">
        <w:rPr>
          <w:rFonts w:asciiTheme="minorHAnsi" w:hAnsiTheme="minorHAnsi"/>
          <w:b/>
          <w:color w:val="ED7D31" w:themeColor="accent2"/>
          <w:sz w:val="24"/>
          <w:szCs w:val="24"/>
        </w:rPr>
        <w:t xml:space="preserve"> Kwaliteitsborging-examencommissie</w:t>
      </w:r>
      <w:bookmarkEnd w:id="43"/>
    </w:p>
    <w:p w:rsidR="00791575" w:rsidRPr="003B31AE" w:rsidRDefault="00791575" w:rsidP="00791575">
      <w:pPr>
        <w:rPr>
          <w:rFonts w:cs="Arial"/>
        </w:rPr>
      </w:pPr>
      <w:r w:rsidRPr="003B31AE">
        <w:rPr>
          <w:rFonts w:cs="Arial"/>
        </w:rPr>
        <w:t xml:space="preserve">De examencommissie van de lerarenopleiding </w:t>
      </w:r>
      <w:r w:rsidR="003B31AE" w:rsidRPr="003B31AE">
        <w:rPr>
          <w:rFonts w:cs="Arial"/>
        </w:rPr>
        <w:t xml:space="preserve">van </w:t>
      </w:r>
      <w:r w:rsidR="00F77B8A">
        <w:rPr>
          <w:rFonts w:cs="Arial"/>
        </w:rPr>
        <w:t>Windesheim</w:t>
      </w:r>
      <w:r w:rsidRPr="003B31AE">
        <w:rPr>
          <w:rFonts w:cs="Arial"/>
        </w:rPr>
        <w:t xml:space="preserve"> is verantwoordelijke voor de borging van de kwaliteit. </w:t>
      </w:r>
    </w:p>
    <w:p w:rsidR="00791575" w:rsidRPr="003B31AE" w:rsidRDefault="00791575" w:rsidP="00791575">
      <w:pPr>
        <w:rPr>
          <w:rFonts w:cs="Arial"/>
        </w:rPr>
      </w:pPr>
      <w:r w:rsidRPr="003B31AE">
        <w:rPr>
          <w:rFonts w:cs="Arial"/>
        </w:rPr>
        <w:t xml:space="preserve">Rol examencommissie: </w:t>
      </w:r>
    </w:p>
    <w:p w:rsidR="00791575" w:rsidRPr="003B31AE" w:rsidRDefault="00791575" w:rsidP="00DD54D6">
      <w:pPr>
        <w:pStyle w:val="Lijstalinea"/>
        <w:numPr>
          <w:ilvl w:val="0"/>
          <w:numId w:val="13"/>
        </w:numPr>
        <w:spacing w:after="200" w:line="276" w:lineRule="auto"/>
        <w:rPr>
          <w:rFonts w:cs="Arial"/>
        </w:rPr>
      </w:pPr>
      <w:r w:rsidRPr="003B31AE">
        <w:rPr>
          <w:rFonts w:cs="Arial"/>
        </w:rPr>
        <w:t>Toetsen kwaliteit inhoud (kaders hiervoor zijn: het Raamwerk PDG, Kwaliteitskader Generieke Kennisbasis relevant voor MBO, het door de mbo-sector opgestelde beroepsprofiel mbo en de Dublin descriptoren.</w:t>
      </w:r>
    </w:p>
    <w:p w:rsidR="00791575" w:rsidRPr="003B31AE" w:rsidRDefault="006C4B11" w:rsidP="00DD54D6">
      <w:pPr>
        <w:pStyle w:val="Lijstalinea"/>
        <w:numPr>
          <w:ilvl w:val="0"/>
          <w:numId w:val="13"/>
        </w:numPr>
        <w:spacing w:after="200" w:line="276" w:lineRule="auto"/>
        <w:rPr>
          <w:rFonts w:cs="Arial"/>
        </w:rPr>
      </w:pPr>
      <w:r>
        <w:rPr>
          <w:rFonts w:cs="Arial"/>
        </w:rPr>
        <w:t>Besluiten over: leerweg</w:t>
      </w:r>
      <w:r w:rsidR="00791575" w:rsidRPr="003B31AE">
        <w:rPr>
          <w:rFonts w:cs="Arial"/>
        </w:rPr>
        <w:t>onafhankelijke routes</w:t>
      </w:r>
      <w:r w:rsidR="00CE121F">
        <w:rPr>
          <w:rFonts w:cs="Arial"/>
        </w:rPr>
        <w:t>.</w:t>
      </w:r>
    </w:p>
    <w:p w:rsidR="00791575" w:rsidRPr="003B31AE" w:rsidRDefault="00791575" w:rsidP="00DD54D6">
      <w:pPr>
        <w:pStyle w:val="Lijstalinea"/>
        <w:numPr>
          <w:ilvl w:val="0"/>
          <w:numId w:val="13"/>
        </w:numPr>
        <w:spacing w:after="200" w:line="276" w:lineRule="auto"/>
        <w:rPr>
          <w:rFonts w:cs="Arial"/>
        </w:rPr>
      </w:pPr>
      <w:r w:rsidRPr="003B31AE">
        <w:rPr>
          <w:rFonts w:cs="Arial"/>
        </w:rPr>
        <w:t>Controleren kwal</w:t>
      </w:r>
      <w:r w:rsidR="00CE121F">
        <w:rPr>
          <w:rFonts w:cs="Arial"/>
        </w:rPr>
        <w:t>iteit toetsing en eindproducten.</w:t>
      </w:r>
    </w:p>
    <w:p w:rsidR="00791575" w:rsidRPr="003B31AE" w:rsidRDefault="00791575" w:rsidP="00DD54D6">
      <w:pPr>
        <w:pStyle w:val="Lijstalinea"/>
        <w:numPr>
          <w:ilvl w:val="0"/>
          <w:numId w:val="13"/>
        </w:numPr>
        <w:spacing w:after="200" w:line="276" w:lineRule="auto"/>
        <w:rPr>
          <w:rFonts w:cstheme="minorHAnsi"/>
        </w:rPr>
      </w:pPr>
      <w:r w:rsidRPr="003B31AE">
        <w:rPr>
          <w:rFonts w:cs="Arial"/>
        </w:rPr>
        <w:t>Toetsen kwaliteit personeel</w:t>
      </w:r>
      <w:r w:rsidR="00CE121F">
        <w:rPr>
          <w:rFonts w:cs="Arial"/>
        </w:rPr>
        <w:t>.</w:t>
      </w:r>
    </w:p>
    <w:p w:rsidR="00B26D8D" w:rsidRPr="000C53CC" w:rsidRDefault="00AB52BC" w:rsidP="00B26D8D">
      <w:pPr>
        <w:pStyle w:val="Kop2"/>
        <w:rPr>
          <w:rFonts w:asciiTheme="minorHAnsi" w:hAnsiTheme="minorHAnsi"/>
          <w:b/>
          <w:color w:val="ED7D31" w:themeColor="accent2"/>
          <w:sz w:val="24"/>
          <w:szCs w:val="24"/>
        </w:rPr>
      </w:pPr>
      <w:bookmarkStart w:id="44" w:name="_Toc497486259"/>
      <w:r>
        <w:rPr>
          <w:rFonts w:asciiTheme="minorHAnsi" w:hAnsiTheme="minorHAnsi"/>
          <w:b/>
          <w:color w:val="ED7D31" w:themeColor="accent2"/>
          <w:sz w:val="24"/>
          <w:szCs w:val="24"/>
        </w:rPr>
        <w:t>6.6</w:t>
      </w:r>
      <w:r w:rsidR="00791575" w:rsidRPr="003B31AE">
        <w:rPr>
          <w:rFonts w:asciiTheme="minorHAnsi" w:hAnsiTheme="minorHAnsi"/>
          <w:b/>
          <w:color w:val="ED7D31" w:themeColor="accent2"/>
          <w:sz w:val="24"/>
          <w:szCs w:val="24"/>
        </w:rPr>
        <w:t xml:space="preserve"> </w:t>
      </w:r>
      <w:r>
        <w:rPr>
          <w:rFonts w:asciiTheme="minorHAnsi" w:hAnsiTheme="minorHAnsi"/>
          <w:b/>
          <w:color w:val="ED7D31" w:themeColor="accent2"/>
          <w:sz w:val="24"/>
          <w:szCs w:val="24"/>
        </w:rPr>
        <w:t>Klachten- en be</w:t>
      </w:r>
      <w:r w:rsidR="00791575" w:rsidRPr="003B31AE">
        <w:rPr>
          <w:rFonts w:asciiTheme="minorHAnsi" w:hAnsiTheme="minorHAnsi"/>
          <w:b/>
          <w:color w:val="ED7D31" w:themeColor="accent2"/>
          <w:sz w:val="24"/>
          <w:szCs w:val="24"/>
        </w:rPr>
        <w:t>zwarenprocedure</w:t>
      </w:r>
      <w:bookmarkEnd w:id="44"/>
      <w:r w:rsidR="000C53CC">
        <w:rPr>
          <w:rFonts w:asciiTheme="minorHAnsi" w:hAnsiTheme="minorHAnsi"/>
          <w:b/>
          <w:color w:val="ED7D31" w:themeColor="accent2"/>
          <w:sz w:val="24"/>
          <w:szCs w:val="24"/>
        </w:rPr>
        <w:t xml:space="preserve"> </w:t>
      </w:r>
    </w:p>
    <w:p w:rsidR="00B26D8D" w:rsidRPr="009B137A" w:rsidRDefault="00B26D8D" w:rsidP="00E975B4">
      <w:pPr>
        <w:pStyle w:val="Geenafstand"/>
        <w:rPr>
          <w:noProof/>
        </w:rPr>
      </w:pPr>
      <w:r w:rsidRPr="009B137A">
        <w:rPr>
          <w:noProof/>
        </w:rPr>
        <w:t xml:space="preserve">Indien je tijdens </w:t>
      </w:r>
      <w:r w:rsidR="00BA3FE2">
        <w:rPr>
          <w:noProof/>
        </w:rPr>
        <w:t>het PDG-traject</w:t>
      </w:r>
      <w:r w:rsidRPr="009B137A">
        <w:rPr>
          <w:noProof/>
        </w:rPr>
        <w:t xml:space="preserve"> niet tevred</w:t>
      </w:r>
      <w:r>
        <w:rPr>
          <w:noProof/>
        </w:rPr>
        <w:t xml:space="preserve">en bent over de gang van zaken </w:t>
      </w:r>
      <w:r w:rsidRPr="009B137A">
        <w:rPr>
          <w:noProof/>
        </w:rPr>
        <w:t>en er niet uitkomt in een gesprek met jouw docent of assessor kan je jouw bezwaar kenbaar maken of een klacht indienen. Voor het indienen van een klacht kun je geb</w:t>
      </w:r>
      <w:r w:rsidR="00903EB9">
        <w:rPr>
          <w:noProof/>
        </w:rPr>
        <w:t xml:space="preserve">ruik maken van het mailadres </w:t>
      </w:r>
      <w:hyperlink r:id="rId19" w:history="1">
        <w:r w:rsidR="00903EB9" w:rsidRPr="000924A4">
          <w:rPr>
            <w:rStyle w:val="Hyperlink"/>
            <w:noProof/>
          </w:rPr>
          <w:t>ttcon@</w:t>
        </w:r>
        <w:r w:rsidR="00F77B8A">
          <w:rPr>
            <w:rStyle w:val="Hyperlink"/>
            <w:noProof/>
          </w:rPr>
          <w:t>Windesheim</w:t>
        </w:r>
        <w:r w:rsidR="00903EB9" w:rsidRPr="000924A4">
          <w:rPr>
            <w:rStyle w:val="Hyperlink"/>
            <w:noProof/>
          </w:rPr>
          <w:t>.nl</w:t>
        </w:r>
      </w:hyperlink>
      <w:r w:rsidR="00903EB9">
        <w:rPr>
          <w:noProof/>
        </w:rPr>
        <w:t xml:space="preserve">. </w:t>
      </w:r>
      <w:r w:rsidR="00E975B4">
        <w:rPr>
          <w:noProof/>
        </w:rPr>
        <w:br/>
      </w:r>
    </w:p>
    <w:p w:rsidR="005B5256" w:rsidRPr="009B137A" w:rsidRDefault="005B5256" w:rsidP="005B5256">
      <w:pPr>
        <w:spacing w:line="288" w:lineRule="auto"/>
        <w:rPr>
          <w:noProof/>
          <w:lang w:eastAsia="nl-NL"/>
        </w:rPr>
      </w:pPr>
      <w:r w:rsidRPr="009B137A">
        <w:rPr>
          <w:noProof/>
          <w:lang w:eastAsia="nl-NL"/>
        </w:rPr>
        <w:t>Artikel 1, indiening klacht of geschil.</w:t>
      </w:r>
    </w:p>
    <w:p w:rsidR="005B5256" w:rsidRPr="009B137A" w:rsidRDefault="005B5256" w:rsidP="005B5256">
      <w:pPr>
        <w:pStyle w:val="Lijstalinea"/>
        <w:numPr>
          <w:ilvl w:val="0"/>
          <w:numId w:val="25"/>
        </w:numPr>
        <w:tabs>
          <w:tab w:val="left" w:pos="567"/>
        </w:tabs>
        <w:spacing w:after="0" w:line="288" w:lineRule="auto"/>
        <w:ind w:left="284" w:hanging="284"/>
        <w:rPr>
          <w:noProof/>
          <w:lang w:eastAsia="nl-NL"/>
        </w:rPr>
      </w:pPr>
      <w:r w:rsidRPr="009B137A">
        <w:rPr>
          <w:noProof/>
          <w:lang w:eastAsia="nl-NL"/>
        </w:rPr>
        <w:t xml:space="preserve">Een klacht of geschil wordt schriftelijk ingediend bij de coördinator van </w:t>
      </w:r>
      <w:r w:rsidR="00BA3FE2">
        <w:rPr>
          <w:noProof/>
          <w:lang w:eastAsia="nl-NL"/>
        </w:rPr>
        <w:t>het PDG-traject</w:t>
      </w:r>
      <w:r w:rsidRPr="009B137A">
        <w:rPr>
          <w:noProof/>
          <w:lang w:eastAsia="nl-NL"/>
        </w:rPr>
        <w:t xml:space="preserve"> (tot uiterlijk drie maanden na beëindiging van de opleiding). </w:t>
      </w:r>
    </w:p>
    <w:p w:rsidR="005B5256" w:rsidRPr="009B137A" w:rsidRDefault="005B5256" w:rsidP="005B5256">
      <w:pPr>
        <w:pStyle w:val="Lijstalinea"/>
        <w:numPr>
          <w:ilvl w:val="0"/>
          <w:numId w:val="25"/>
        </w:numPr>
        <w:tabs>
          <w:tab w:val="left" w:pos="567"/>
        </w:tabs>
        <w:spacing w:after="0" w:line="288" w:lineRule="auto"/>
        <w:ind w:left="284" w:hanging="284"/>
        <w:rPr>
          <w:noProof/>
          <w:lang w:eastAsia="nl-NL"/>
        </w:rPr>
      </w:pPr>
      <w:r w:rsidRPr="009B137A">
        <w:rPr>
          <w:noProof/>
          <w:lang w:eastAsia="nl-NL"/>
        </w:rPr>
        <w:t xml:space="preserve">Het geschrift waarmee de klacht of </w:t>
      </w:r>
      <w:r>
        <w:rPr>
          <w:noProof/>
          <w:lang w:eastAsia="nl-NL"/>
        </w:rPr>
        <w:t xml:space="preserve">het </w:t>
      </w:r>
      <w:r w:rsidRPr="009B137A">
        <w:rPr>
          <w:noProof/>
          <w:lang w:eastAsia="nl-NL"/>
        </w:rPr>
        <w:t>geschil wordt ingediend is ondertekend en gedateerd en bevat naam, adres en woonplaats van de indiener, geeft een volledige en nauwkeurige beschrijving van de klacht en de daarbij relevante omstandigheden en is bij voorkeur voorzien van (kopieën va</w:t>
      </w:r>
      <w:r>
        <w:rPr>
          <w:noProof/>
          <w:lang w:eastAsia="nl-NL"/>
        </w:rPr>
        <w:t xml:space="preserve">n) schriftelijke stukken die </w:t>
      </w:r>
      <w:r w:rsidRPr="009B137A">
        <w:rPr>
          <w:noProof/>
          <w:lang w:eastAsia="nl-NL"/>
        </w:rPr>
        <w:t>klacht of geschil onderbouwen en/of toelichten. De indiener geeft tevens aan welke maatregelen of voorzieningen naar zijn mening gereal</w:t>
      </w:r>
      <w:r>
        <w:rPr>
          <w:noProof/>
          <w:lang w:eastAsia="nl-NL"/>
        </w:rPr>
        <w:t xml:space="preserve">iseerd zouden moeten worden om </w:t>
      </w:r>
      <w:r w:rsidRPr="009B137A">
        <w:rPr>
          <w:noProof/>
          <w:lang w:eastAsia="nl-NL"/>
        </w:rPr>
        <w:t>klacht of geschil te verhelpen.</w:t>
      </w:r>
    </w:p>
    <w:p w:rsidR="005B5256" w:rsidRPr="009B137A" w:rsidRDefault="005B5256" w:rsidP="005B5256">
      <w:pPr>
        <w:pStyle w:val="Lijstalinea"/>
        <w:numPr>
          <w:ilvl w:val="0"/>
          <w:numId w:val="25"/>
        </w:numPr>
        <w:tabs>
          <w:tab w:val="left" w:pos="567"/>
        </w:tabs>
        <w:spacing w:after="0" w:line="288" w:lineRule="auto"/>
        <w:ind w:left="284" w:hanging="284"/>
        <w:rPr>
          <w:noProof/>
          <w:lang w:eastAsia="nl-NL"/>
        </w:rPr>
      </w:pPr>
      <w:r w:rsidRPr="009B137A">
        <w:rPr>
          <w:noProof/>
          <w:lang w:eastAsia="nl-NL"/>
        </w:rPr>
        <w:t xml:space="preserve">De indiener ontvangt een ontvangstbevestiging binnen vijftien werkdagen na indiening. </w:t>
      </w:r>
      <w:r w:rsidR="00E975B4">
        <w:rPr>
          <w:noProof/>
          <w:lang w:eastAsia="nl-NL"/>
        </w:rPr>
        <w:br/>
      </w:r>
    </w:p>
    <w:p w:rsidR="005B5256" w:rsidRPr="009B137A" w:rsidRDefault="005B5256" w:rsidP="005B5256">
      <w:pPr>
        <w:spacing w:line="288" w:lineRule="auto"/>
        <w:rPr>
          <w:noProof/>
          <w:lang w:eastAsia="nl-NL"/>
        </w:rPr>
      </w:pPr>
      <w:r w:rsidRPr="009B137A">
        <w:rPr>
          <w:noProof/>
          <w:lang w:eastAsia="nl-NL"/>
        </w:rPr>
        <w:t>Artikel 2, behandeling klacht of geschil.</w:t>
      </w:r>
    </w:p>
    <w:p w:rsidR="005B5256" w:rsidRPr="009B137A" w:rsidRDefault="005B5256" w:rsidP="005B5256">
      <w:pPr>
        <w:pStyle w:val="Lijstalinea"/>
        <w:numPr>
          <w:ilvl w:val="0"/>
          <w:numId w:val="26"/>
        </w:numPr>
        <w:spacing w:after="0" w:line="288" w:lineRule="auto"/>
        <w:ind w:left="284" w:hanging="284"/>
        <w:rPr>
          <w:noProof/>
          <w:lang w:eastAsia="nl-NL"/>
        </w:rPr>
      </w:pPr>
      <w:r w:rsidRPr="009B137A">
        <w:rPr>
          <w:noProof/>
          <w:lang w:eastAsia="nl-NL"/>
        </w:rPr>
        <w:t xml:space="preserve">De coördinator van </w:t>
      </w:r>
      <w:r w:rsidR="00BA3FE2">
        <w:rPr>
          <w:noProof/>
          <w:lang w:eastAsia="nl-NL"/>
        </w:rPr>
        <w:t>het PDG-traject</w:t>
      </w:r>
      <w:r w:rsidRPr="009B137A">
        <w:rPr>
          <w:noProof/>
          <w:lang w:eastAsia="nl-NL"/>
        </w:rPr>
        <w:t xml:space="preserve"> behandelt een klacht of geschil. Deze maakt schriftelijk en gemotiveerd kenbaar welke bevindingen er zijn ten aanzien van de klacht of het geschil en tot welke conclusies een en ander leidt. Afhandeling vindt in principe plaats binnen twinti</w:t>
      </w:r>
      <w:r>
        <w:rPr>
          <w:noProof/>
          <w:lang w:eastAsia="nl-NL"/>
        </w:rPr>
        <w:t xml:space="preserve">g werkdagen na ontvangst van de </w:t>
      </w:r>
      <w:r w:rsidRPr="009B137A">
        <w:rPr>
          <w:noProof/>
          <w:lang w:eastAsia="nl-NL"/>
        </w:rPr>
        <w:t xml:space="preserve">klacht of </w:t>
      </w:r>
      <w:r>
        <w:rPr>
          <w:noProof/>
          <w:lang w:eastAsia="nl-NL"/>
        </w:rPr>
        <w:t xml:space="preserve">het </w:t>
      </w:r>
      <w:r w:rsidRPr="009B137A">
        <w:rPr>
          <w:noProof/>
          <w:lang w:eastAsia="nl-NL"/>
        </w:rPr>
        <w:t xml:space="preserve">geschil. De officiële vakantieperiodes bij de hogeschool werken opschortend ten aanzien van deze termijn. Indien de behandelaar de afhandeling van de </w:t>
      </w:r>
      <w:r>
        <w:rPr>
          <w:noProof/>
          <w:lang w:eastAsia="nl-NL"/>
        </w:rPr>
        <w:t xml:space="preserve">de </w:t>
      </w:r>
      <w:r w:rsidRPr="009B137A">
        <w:rPr>
          <w:noProof/>
          <w:lang w:eastAsia="nl-NL"/>
        </w:rPr>
        <w:t xml:space="preserve">klacht of </w:t>
      </w:r>
      <w:r>
        <w:rPr>
          <w:noProof/>
          <w:lang w:eastAsia="nl-NL"/>
        </w:rPr>
        <w:t xml:space="preserve">het </w:t>
      </w:r>
      <w:r w:rsidRPr="009B137A">
        <w:rPr>
          <w:noProof/>
          <w:lang w:eastAsia="nl-NL"/>
        </w:rPr>
        <w:t>geschil niet binnen de gestelde termijn van vier weken kan realiseren dan wordt zulks, onder aangeven van de redenen hiervoor, schriftelijk bericht aan de indiener. Hierbij wordt aan</w:t>
      </w:r>
      <w:r>
        <w:rPr>
          <w:noProof/>
          <w:lang w:eastAsia="nl-NL"/>
        </w:rPr>
        <w:t xml:space="preserve">gegeven binnen welke termijn de </w:t>
      </w:r>
      <w:r w:rsidRPr="009B137A">
        <w:rPr>
          <w:noProof/>
          <w:lang w:eastAsia="nl-NL"/>
        </w:rPr>
        <w:t>klacht of het geschil naar verwachting wel afgehandeld zal kunnen worden.</w:t>
      </w:r>
    </w:p>
    <w:p w:rsidR="005B5256" w:rsidRPr="009B137A" w:rsidRDefault="005B5256" w:rsidP="005B5256">
      <w:pPr>
        <w:pStyle w:val="Lijstalinea"/>
        <w:numPr>
          <w:ilvl w:val="0"/>
          <w:numId w:val="26"/>
        </w:numPr>
        <w:spacing w:after="0" w:line="288" w:lineRule="auto"/>
        <w:ind w:left="284" w:hanging="284"/>
        <w:rPr>
          <w:noProof/>
          <w:lang w:eastAsia="nl-NL"/>
        </w:rPr>
      </w:pPr>
      <w:r w:rsidRPr="009B137A">
        <w:rPr>
          <w:noProof/>
          <w:lang w:eastAsia="nl-NL"/>
        </w:rPr>
        <w:t>De behandelaar kan de indiener van de klacht of het geschil om nadere informatie vragen of horen, indien deze informatie of dit horen naar de verwachting van de behandelaar zal bijdragen tot een beter inzicht in hetgeen aan de orde is.</w:t>
      </w:r>
    </w:p>
    <w:p w:rsidR="00791575" w:rsidRPr="00E975B4" w:rsidRDefault="005B5256" w:rsidP="00E975B4">
      <w:pPr>
        <w:pStyle w:val="Lijstalinea"/>
        <w:numPr>
          <w:ilvl w:val="0"/>
          <w:numId w:val="26"/>
        </w:numPr>
        <w:spacing w:after="0" w:line="288" w:lineRule="auto"/>
        <w:ind w:left="284" w:hanging="284"/>
        <w:rPr>
          <w:noProof/>
          <w:lang w:eastAsia="nl-NL"/>
        </w:rPr>
      </w:pPr>
      <w:r w:rsidRPr="009B137A">
        <w:rPr>
          <w:noProof/>
          <w:lang w:eastAsia="nl-NL"/>
        </w:rPr>
        <w:t>Eventuele onvrede over de afhandeling van de klacht of het geschil kan een kandidaat kenbaar maken en voorleggen aan de directeur van de lerarenopleidingen/</w:t>
      </w:r>
      <w:r>
        <w:rPr>
          <w:noProof/>
          <w:lang w:eastAsia="nl-NL"/>
        </w:rPr>
        <w:t xml:space="preserve">het </w:t>
      </w:r>
      <w:r w:rsidRPr="009B137A">
        <w:rPr>
          <w:noProof/>
          <w:lang w:eastAsia="nl-NL"/>
        </w:rPr>
        <w:t>contractonderwijs met het verzoek een en ander te heroverwegen.</w:t>
      </w:r>
    </w:p>
    <w:p w:rsidR="00791575" w:rsidRPr="00571959" w:rsidRDefault="00791575" w:rsidP="008B7F7B">
      <w:pPr>
        <w:pStyle w:val="Kop1"/>
        <w:numPr>
          <w:ilvl w:val="0"/>
          <w:numId w:val="18"/>
        </w:numPr>
        <w:rPr>
          <w:rFonts w:asciiTheme="minorHAnsi" w:hAnsiTheme="minorHAnsi"/>
          <w:color w:val="ED7D31" w:themeColor="accent2"/>
          <w:sz w:val="32"/>
          <w:szCs w:val="32"/>
        </w:rPr>
      </w:pPr>
      <w:bookmarkStart w:id="45" w:name="_Toc497486260"/>
      <w:r w:rsidRPr="00571959">
        <w:rPr>
          <w:rFonts w:asciiTheme="minorHAnsi" w:hAnsiTheme="minorHAnsi"/>
          <w:color w:val="ED7D31" w:themeColor="accent2"/>
          <w:sz w:val="32"/>
          <w:szCs w:val="32"/>
        </w:rPr>
        <w:t>Ondersteuning</w:t>
      </w:r>
      <w:bookmarkEnd w:id="45"/>
      <w:r w:rsidRPr="00571959">
        <w:rPr>
          <w:rFonts w:asciiTheme="minorHAnsi" w:hAnsiTheme="minorHAnsi"/>
          <w:color w:val="ED7D31" w:themeColor="accent2"/>
          <w:sz w:val="32"/>
          <w:szCs w:val="32"/>
        </w:rPr>
        <w:t xml:space="preserve"> </w:t>
      </w:r>
    </w:p>
    <w:p w:rsidR="00791575" w:rsidRPr="00E6152F" w:rsidRDefault="00791575" w:rsidP="00791575">
      <w:pPr>
        <w:pStyle w:val="Default"/>
        <w:rPr>
          <w:rFonts w:asciiTheme="minorHAnsi" w:hAnsiTheme="minorHAnsi"/>
          <w:color w:val="auto"/>
          <w:sz w:val="22"/>
          <w:szCs w:val="22"/>
        </w:rPr>
      </w:pPr>
      <w:r w:rsidRPr="00E6152F">
        <w:rPr>
          <w:rFonts w:asciiTheme="minorHAnsi" w:hAnsiTheme="minorHAnsi"/>
          <w:color w:val="auto"/>
          <w:sz w:val="22"/>
          <w:szCs w:val="22"/>
        </w:rPr>
        <w:t>In hoofdstuk 2.3 heb je kunnen lezen dat wij ‘eigenaarschap’ erg belangrijk vinden ten aanzien van je eigen ontwikkeling. Dat betekent niet dat je er alleen voor staat. Aan de kant van de weg staan hulptroepen die bereid zijn je de weg te wijzen, je aan te moedigen of een eindje met je mee te lopen. Gebruik deze mensen! Hieronder vind je een overzicht van de beschikbare o</w:t>
      </w:r>
      <w:r w:rsidR="00DF501E">
        <w:rPr>
          <w:rFonts w:asciiTheme="minorHAnsi" w:hAnsiTheme="minorHAnsi"/>
          <w:color w:val="auto"/>
          <w:sz w:val="22"/>
          <w:szCs w:val="22"/>
        </w:rPr>
        <w:t xml:space="preserve">ndersteuning </w:t>
      </w:r>
      <w:r w:rsidR="00DF0A7A">
        <w:rPr>
          <w:rFonts w:asciiTheme="minorHAnsi" w:hAnsiTheme="minorHAnsi"/>
          <w:color w:val="auto"/>
          <w:sz w:val="22"/>
          <w:szCs w:val="22"/>
        </w:rPr>
        <w:t xml:space="preserve">tijdens </w:t>
      </w:r>
      <w:r w:rsidR="00BA3FE2">
        <w:rPr>
          <w:rFonts w:asciiTheme="minorHAnsi" w:hAnsiTheme="minorHAnsi"/>
          <w:color w:val="auto"/>
          <w:sz w:val="22"/>
          <w:szCs w:val="22"/>
        </w:rPr>
        <w:t xml:space="preserve">het traject. </w:t>
      </w:r>
      <w:r w:rsidRPr="00E6152F">
        <w:rPr>
          <w:rFonts w:asciiTheme="minorHAnsi" w:hAnsiTheme="minorHAnsi"/>
          <w:color w:val="auto"/>
          <w:sz w:val="22"/>
          <w:szCs w:val="22"/>
        </w:rPr>
        <w:t xml:space="preserve"> </w:t>
      </w:r>
    </w:p>
    <w:p w:rsidR="00791575" w:rsidRPr="00E6152F" w:rsidRDefault="00791575" w:rsidP="00791575">
      <w:pPr>
        <w:pStyle w:val="Default"/>
        <w:rPr>
          <w:rFonts w:asciiTheme="minorHAnsi" w:hAnsiTheme="minorHAnsi"/>
          <w:color w:val="auto"/>
          <w:sz w:val="22"/>
          <w:szCs w:val="22"/>
        </w:rPr>
      </w:pPr>
      <w:r w:rsidRPr="00E6152F">
        <w:rPr>
          <w:rFonts w:asciiTheme="minorHAnsi" w:hAnsiTheme="minorHAnsi"/>
          <w:color w:val="auto"/>
          <w:sz w:val="22"/>
          <w:szCs w:val="22"/>
        </w:rPr>
        <w:t xml:space="preserve">Vanuit </w:t>
      </w:r>
      <w:r w:rsidR="00BA3FE2">
        <w:rPr>
          <w:rFonts w:asciiTheme="minorHAnsi" w:hAnsiTheme="minorHAnsi"/>
          <w:color w:val="auto"/>
          <w:sz w:val="22"/>
          <w:szCs w:val="22"/>
        </w:rPr>
        <w:t>het traject</w:t>
      </w:r>
      <w:r w:rsidRPr="00E6152F">
        <w:rPr>
          <w:rFonts w:asciiTheme="minorHAnsi" w:hAnsiTheme="minorHAnsi"/>
          <w:color w:val="auto"/>
          <w:sz w:val="22"/>
          <w:szCs w:val="22"/>
        </w:rPr>
        <w:t>:</w:t>
      </w:r>
    </w:p>
    <w:p w:rsidR="00AB2EBD" w:rsidRDefault="2377BB34" w:rsidP="2377BB34">
      <w:pPr>
        <w:pStyle w:val="Default"/>
        <w:numPr>
          <w:ilvl w:val="0"/>
          <w:numId w:val="11"/>
        </w:numPr>
        <w:rPr>
          <w:rFonts w:asciiTheme="minorHAnsi" w:eastAsiaTheme="minorEastAsia" w:hAnsiTheme="minorHAnsi" w:cstheme="minorBidi"/>
          <w:color w:val="auto"/>
          <w:sz w:val="22"/>
          <w:szCs w:val="22"/>
        </w:rPr>
      </w:pPr>
      <w:r w:rsidRPr="2377BB34">
        <w:rPr>
          <w:rFonts w:asciiTheme="minorHAnsi" w:eastAsiaTheme="minorEastAsia" w:hAnsiTheme="minorHAnsi" w:cstheme="minorBidi"/>
          <w:color w:val="auto"/>
          <w:sz w:val="22"/>
          <w:szCs w:val="22"/>
        </w:rPr>
        <w:t>Coördinatie; Marieke Jongbloed</w:t>
      </w:r>
    </w:p>
    <w:p w:rsidR="00791575" w:rsidRPr="00E6152F" w:rsidRDefault="2377BB34" w:rsidP="2377BB34">
      <w:pPr>
        <w:pStyle w:val="Default"/>
        <w:numPr>
          <w:ilvl w:val="0"/>
          <w:numId w:val="11"/>
        </w:numPr>
        <w:rPr>
          <w:rFonts w:asciiTheme="minorHAnsi" w:eastAsiaTheme="minorEastAsia" w:hAnsiTheme="minorHAnsi" w:cstheme="minorBidi"/>
          <w:color w:val="auto"/>
          <w:sz w:val="22"/>
          <w:szCs w:val="22"/>
        </w:rPr>
      </w:pPr>
      <w:r w:rsidRPr="2377BB34">
        <w:rPr>
          <w:rFonts w:asciiTheme="minorHAnsi" w:eastAsiaTheme="minorEastAsia" w:hAnsiTheme="minorHAnsi" w:cstheme="minorBidi"/>
          <w:color w:val="auto"/>
          <w:sz w:val="22"/>
          <w:szCs w:val="22"/>
        </w:rPr>
        <w:t xml:space="preserve">De PDG opleiders; Rosanne van Zwieten, Gerard van de Weijer, Claudia Bakker, Edward Paarhuis, Marieke Jongbloed. </w:t>
      </w:r>
    </w:p>
    <w:p w:rsidR="00791575" w:rsidRPr="00E6152F" w:rsidRDefault="2377BB34" w:rsidP="2377BB34">
      <w:pPr>
        <w:pStyle w:val="Default"/>
        <w:numPr>
          <w:ilvl w:val="0"/>
          <w:numId w:val="11"/>
        </w:numPr>
        <w:rPr>
          <w:rFonts w:asciiTheme="minorHAnsi" w:eastAsiaTheme="minorEastAsia" w:hAnsiTheme="minorHAnsi" w:cstheme="minorBidi"/>
          <w:color w:val="auto"/>
          <w:sz w:val="22"/>
          <w:szCs w:val="22"/>
        </w:rPr>
      </w:pPr>
      <w:r w:rsidRPr="2377BB34">
        <w:rPr>
          <w:rFonts w:asciiTheme="minorHAnsi" w:eastAsiaTheme="minorEastAsia" w:hAnsiTheme="minorHAnsi" w:cstheme="minorBidi"/>
          <w:color w:val="auto"/>
          <w:sz w:val="22"/>
          <w:szCs w:val="22"/>
        </w:rPr>
        <w:t xml:space="preserve">Leergroepbegeleiding; Rosanne van Zwieten, Gerard van de Weijer, Claudia Bakker, Edward Paarhuis, Marieke Jongbloed </w:t>
      </w:r>
    </w:p>
    <w:p w:rsidR="00791575" w:rsidRPr="006D639E" w:rsidRDefault="2377BB34" w:rsidP="2377BB34">
      <w:pPr>
        <w:pStyle w:val="Default"/>
        <w:numPr>
          <w:ilvl w:val="0"/>
          <w:numId w:val="11"/>
        </w:numPr>
        <w:rPr>
          <w:rFonts w:asciiTheme="minorHAnsi" w:eastAsiaTheme="minorEastAsia" w:hAnsiTheme="minorHAnsi" w:cstheme="minorBidi"/>
          <w:color w:val="auto"/>
          <w:sz w:val="22"/>
          <w:szCs w:val="22"/>
        </w:rPr>
      </w:pPr>
      <w:r w:rsidRPr="2377BB34">
        <w:rPr>
          <w:rFonts w:asciiTheme="minorHAnsi" w:eastAsiaTheme="minorEastAsia" w:hAnsiTheme="minorHAnsi" w:cstheme="minorBidi"/>
          <w:color w:val="auto"/>
          <w:sz w:val="22"/>
          <w:szCs w:val="22"/>
        </w:rPr>
        <w:t>Beeldbegeleiding; Marieke Jongbloed/Henriette van Wijk</w:t>
      </w:r>
    </w:p>
    <w:p w:rsidR="00791575" w:rsidRPr="00B51850" w:rsidRDefault="2377BB34" w:rsidP="2377BB34">
      <w:pPr>
        <w:pStyle w:val="Default"/>
        <w:numPr>
          <w:ilvl w:val="0"/>
          <w:numId w:val="11"/>
        </w:numPr>
        <w:rPr>
          <w:rFonts w:asciiTheme="minorHAnsi" w:eastAsiaTheme="minorEastAsia" w:hAnsiTheme="minorHAnsi" w:cstheme="minorBidi"/>
          <w:color w:val="auto"/>
          <w:sz w:val="22"/>
          <w:szCs w:val="22"/>
        </w:rPr>
      </w:pPr>
      <w:r w:rsidRPr="00B51850">
        <w:rPr>
          <w:rFonts w:asciiTheme="minorHAnsi" w:eastAsiaTheme="minorEastAsia" w:hAnsiTheme="minorHAnsi" w:cstheme="minorBidi"/>
          <w:color w:val="auto"/>
          <w:sz w:val="22"/>
          <w:szCs w:val="22"/>
        </w:rPr>
        <w:t>(administratieve) ondersteuning; Arrianne Dekker</w:t>
      </w:r>
    </w:p>
    <w:p w:rsidR="000C53CC" w:rsidRPr="00B51850" w:rsidRDefault="2377BB34" w:rsidP="2377BB34">
      <w:pPr>
        <w:pStyle w:val="Default"/>
        <w:numPr>
          <w:ilvl w:val="0"/>
          <w:numId w:val="11"/>
        </w:numPr>
        <w:rPr>
          <w:rFonts w:asciiTheme="minorHAnsi" w:eastAsiaTheme="minorEastAsia" w:hAnsiTheme="minorHAnsi" w:cstheme="minorBidi"/>
          <w:color w:val="auto"/>
          <w:sz w:val="22"/>
          <w:szCs w:val="22"/>
        </w:rPr>
      </w:pPr>
      <w:r w:rsidRPr="00B51850">
        <w:rPr>
          <w:rFonts w:asciiTheme="minorHAnsi" w:eastAsiaTheme="minorEastAsia" w:hAnsiTheme="minorHAnsi" w:cstheme="minorBidi"/>
          <w:color w:val="auto"/>
          <w:sz w:val="22"/>
          <w:szCs w:val="22"/>
        </w:rPr>
        <w:t>Leren met ICT;  dienst I&amp;A, Bordeaux 1.001</w:t>
      </w:r>
    </w:p>
    <w:p w:rsidR="00791575" w:rsidRPr="0031316D" w:rsidRDefault="650AD95B" w:rsidP="650AD95B">
      <w:pPr>
        <w:pStyle w:val="Default"/>
        <w:numPr>
          <w:ilvl w:val="0"/>
          <w:numId w:val="11"/>
        </w:numPr>
        <w:rPr>
          <w:rFonts w:asciiTheme="minorHAnsi" w:eastAsiaTheme="minorEastAsia" w:hAnsiTheme="minorHAnsi" w:cstheme="minorBidi"/>
          <w:color w:val="auto"/>
          <w:sz w:val="22"/>
          <w:szCs w:val="22"/>
        </w:rPr>
      </w:pPr>
      <w:r w:rsidRPr="650AD95B">
        <w:rPr>
          <w:rFonts w:asciiTheme="minorHAnsi" w:eastAsiaTheme="minorEastAsia" w:hAnsiTheme="minorHAnsi" w:cstheme="minorBidi"/>
          <w:color w:val="auto"/>
          <w:sz w:val="22"/>
          <w:szCs w:val="22"/>
        </w:rPr>
        <w:t>E-portfolio; Marieke Jongbloed</w:t>
      </w:r>
    </w:p>
    <w:p w:rsidR="650AD95B" w:rsidRDefault="650AD95B" w:rsidP="650AD95B">
      <w:pPr>
        <w:pStyle w:val="Default"/>
        <w:numPr>
          <w:ilvl w:val="0"/>
          <w:numId w:val="11"/>
        </w:numPr>
        <w:rPr>
          <w:rFonts w:asciiTheme="minorHAnsi" w:eastAsiaTheme="minorEastAsia" w:hAnsiTheme="minorHAnsi" w:cstheme="minorBidi"/>
          <w:color w:val="auto"/>
          <w:sz w:val="22"/>
          <w:szCs w:val="22"/>
        </w:rPr>
      </w:pPr>
      <w:r w:rsidRPr="650AD95B">
        <w:rPr>
          <w:rFonts w:asciiTheme="minorHAnsi" w:eastAsiaTheme="minorEastAsia" w:hAnsiTheme="minorHAnsi" w:cstheme="minorBidi"/>
          <w:color w:val="auto"/>
          <w:sz w:val="22"/>
          <w:szCs w:val="22"/>
        </w:rPr>
        <w:t>Coaching ; (via) Marieke Jongbloed</w:t>
      </w:r>
    </w:p>
    <w:p w:rsidR="00791575" w:rsidRPr="0031316D" w:rsidRDefault="650AD95B" w:rsidP="650AD95B">
      <w:pPr>
        <w:pStyle w:val="Default"/>
        <w:numPr>
          <w:ilvl w:val="0"/>
          <w:numId w:val="11"/>
        </w:numPr>
        <w:rPr>
          <w:rFonts w:asciiTheme="minorHAnsi" w:eastAsiaTheme="minorEastAsia" w:hAnsiTheme="minorHAnsi" w:cstheme="minorBidi"/>
          <w:color w:val="auto"/>
          <w:sz w:val="22"/>
          <w:szCs w:val="22"/>
        </w:rPr>
      </w:pPr>
      <w:r w:rsidRPr="650AD95B">
        <w:rPr>
          <w:rFonts w:asciiTheme="minorHAnsi" w:eastAsiaTheme="minorEastAsia" w:hAnsiTheme="minorHAnsi" w:cstheme="minorBidi"/>
          <w:color w:val="auto"/>
          <w:sz w:val="22"/>
          <w:szCs w:val="22"/>
        </w:rPr>
        <w:t>Intervisie; Rosanne van Zwieten, Gerard van de Weijer, Claudia Bakker, Edward Paarhuis, Marieke Jongbloed</w:t>
      </w:r>
    </w:p>
    <w:p w:rsidR="00EB2AC4" w:rsidRDefault="001334AF" w:rsidP="00EB2AC4">
      <w:pPr>
        <w:pStyle w:val="Default"/>
        <w:numPr>
          <w:ilvl w:val="0"/>
          <w:numId w:val="11"/>
        </w:numPr>
        <w:rPr>
          <w:rFonts w:asciiTheme="minorHAnsi" w:hAnsiTheme="minorHAnsi"/>
          <w:color w:val="auto"/>
          <w:sz w:val="22"/>
          <w:szCs w:val="22"/>
        </w:rPr>
      </w:pPr>
      <w:r w:rsidRPr="00E6152F">
        <w:rPr>
          <w:rFonts w:asciiTheme="minorHAnsi" w:hAnsiTheme="minorHAnsi"/>
          <w:color w:val="auto"/>
          <w:sz w:val="22"/>
          <w:szCs w:val="22"/>
        </w:rPr>
        <w:t>M</w:t>
      </w:r>
      <w:r w:rsidR="00791575" w:rsidRPr="00E6152F">
        <w:rPr>
          <w:rFonts w:asciiTheme="minorHAnsi" w:hAnsiTheme="minorHAnsi"/>
          <w:color w:val="auto"/>
          <w:sz w:val="22"/>
          <w:szCs w:val="22"/>
        </w:rPr>
        <w:t>ededeelnemers (bijvoorbeeld via intervisie/in de leergroep)</w:t>
      </w:r>
    </w:p>
    <w:p w:rsidR="00575E82" w:rsidRPr="00EB2AC4" w:rsidRDefault="2377BB34" w:rsidP="00EB2AC4">
      <w:pPr>
        <w:pStyle w:val="Default"/>
        <w:numPr>
          <w:ilvl w:val="0"/>
          <w:numId w:val="11"/>
        </w:numPr>
        <w:rPr>
          <w:rFonts w:asciiTheme="minorHAnsi" w:hAnsiTheme="minorHAnsi"/>
          <w:color w:val="auto"/>
          <w:sz w:val="22"/>
          <w:szCs w:val="22"/>
        </w:rPr>
      </w:pPr>
      <w:r w:rsidRPr="00EB2AC4">
        <w:rPr>
          <w:rFonts w:asciiTheme="minorHAnsi" w:eastAsiaTheme="minorEastAsia" w:hAnsiTheme="minorHAnsi" w:cstheme="minorBidi"/>
          <w:color w:val="auto"/>
          <w:sz w:val="22"/>
          <w:szCs w:val="22"/>
        </w:rPr>
        <w:t>Algemene vragen over het Teachers Tech College: Tijmen Schipper (</w:t>
      </w:r>
      <w:hyperlink r:id="rId20">
        <w:r w:rsidRPr="00EB2AC4">
          <w:rPr>
            <w:rStyle w:val="Hyperlink"/>
            <w:rFonts w:asciiTheme="minorHAnsi" w:eastAsiaTheme="minorEastAsia" w:hAnsiTheme="minorHAnsi" w:cstheme="minorBidi"/>
            <w:sz w:val="22"/>
            <w:szCs w:val="22"/>
          </w:rPr>
          <w:t>ttcon@Windesheim.nl</w:t>
        </w:r>
      </w:hyperlink>
      <w:r w:rsidRPr="00EB2AC4">
        <w:rPr>
          <w:rFonts w:asciiTheme="minorHAnsi" w:eastAsiaTheme="minorEastAsia" w:hAnsiTheme="minorHAnsi" w:cstheme="minorBidi"/>
          <w:color w:val="auto"/>
          <w:sz w:val="22"/>
          <w:szCs w:val="22"/>
        </w:rPr>
        <w:t xml:space="preserve">) </w:t>
      </w:r>
    </w:p>
    <w:p w:rsidR="00791575" w:rsidRPr="00E6152F" w:rsidRDefault="00791575" w:rsidP="00791575">
      <w:pPr>
        <w:pStyle w:val="Default"/>
        <w:rPr>
          <w:rFonts w:asciiTheme="minorHAnsi" w:hAnsiTheme="minorHAnsi"/>
          <w:color w:val="auto"/>
          <w:sz w:val="22"/>
          <w:szCs w:val="22"/>
        </w:rPr>
      </w:pPr>
      <w:r w:rsidRPr="00E6152F">
        <w:rPr>
          <w:rFonts w:asciiTheme="minorHAnsi" w:hAnsiTheme="minorHAnsi"/>
          <w:color w:val="auto"/>
          <w:sz w:val="22"/>
          <w:szCs w:val="22"/>
        </w:rPr>
        <w:t>Vanuit het eigen team:</w:t>
      </w:r>
    </w:p>
    <w:p w:rsidR="00791575" w:rsidRPr="00E6152F" w:rsidRDefault="00791575" w:rsidP="00DD54D6">
      <w:pPr>
        <w:pStyle w:val="Default"/>
        <w:numPr>
          <w:ilvl w:val="0"/>
          <w:numId w:val="11"/>
        </w:numPr>
        <w:rPr>
          <w:rFonts w:asciiTheme="minorHAnsi" w:hAnsiTheme="minorHAnsi"/>
          <w:color w:val="auto"/>
          <w:sz w:val="22"/>
          <w:szCs w:val="22"/>
        </w:rPr>
      </w:pPr>
      <w:r w:rsidRPr="00E6152F">
        <w:rPr>
          <w:rFonts w:asciiTheme="minorHAnsi" w:hAnsiTheme="minorHAnsi"/>
          <w:color w:val="auto"/>
          <w:sz w:val="22"/>
          <w:szCs w:val="22"/>
        </w:rPr>
        <w:t>Jouw opleidingsmanager/leidinggevende (faciliteren, voor koppeling met jouw persoonlijk werkplan (PWP) ten behoeve van de gesprekkencyclus)</w:t>
      </w:r>
    </w:p>
    <w:p w:rsidR="00791575" w:rsidRPr="00E6152F" w:rsidRDefault="00791575" w:rsidP="00DD54D6">
      <w:pPr>
        <w:pStyle w:val="Default"/>
        <w:numPr>
          <w:ilvl w:val="0"/>
          <w:numId w:val="11"/>
        </w:numPr>
        <w:rPr>
          <w:rFonts w:asciiTheme="minorHAnsi" w:hAnsiTheme="minorHAnsi"/>
          <w:color w:val="auto"/>
          <w:sz w:val="22"/>
          <w:szCs w:val="22"/>
        </w:rPr>
      </w:pPr>
      <w:r w:rsidRPr="00E6152F">
        <w:rPr>
          <w:rFonts w:asciiTheme="minorHAnsi" w:hAnsiTheme="minorHAnsi"/>
          <w:color w:val="auto"/>
          <w:sz w:val="22"/>
          <w:szCs w:val="22"/>
        </w:rPr>
        <w:t>Collega(’s) (als klankbord, sparringpartner, critical friend)</w:t>
      </w:r>
    </w:p>
    <w:p w:rsidR="00A44C1A" w:rsidRPr="007B10F2" w:rsidRDefault="008B7F7B" w:rsidP="008B7F7B">
      <w:pPr>
        <w:pStyle w:val="Kop1"/>
        <w:rPr>
          <w:rFonts w:asciiTheme="minorHAnsi" w:hAnsiTheme="minorHAnsi"/>
          <w:color w:val="ED7D31" w:themeColor="accent2"/>
          <w:sz w:val="32"/>
          <w:szCs w:val="32"/>
        </w:rPr>
      </w:pPr>
      <w:bookmarkStart w:id="46" w:name="_Toc497486261"/>
      <w:r>
        <w:rPr>
          <w:rFonts w:asciiTheme="minorHAnsi" w:hAnsiTheme="minorHAnsi"/>
          <w:color w:val="ED7D31" w:themeColor="accent2"/>
          <w:sz w:val="32"/>
          <w:szCs w:val="32"/>
        </w:rPr>
        <w:t xml:space="preserve">8. </w:t>
      </w:r>
      <w:r w:rsidR="00791575" w:rsidRPr="008F4F7C">
        <w:rPr>
          <w:rFonts w:asciiTheme="minorHAnsi" w:hAnsiTheme="minorHAnsi"/>
          <w:color w:val="ED7D31" w:themeColor="accent2"/>
          <w:sz w:val="32"/>
          <w:szCs w:val="32"/>
        </w:rPr>
        <w:t>De PDG opleiders</w:t>
      </w:r>
      <w:bookmarkEnd w:id="46"/>
    </w:p>
    <w:p w:rsidR="00791575" w:rsidRPr="007B10F2" w:rsidRDefault="00A44C1A" w:rsidP="007B10F2">
      <w:pPr>
        <w:rPr>
          <w:b/>
        </w:rPr>
      </w:pPr>
      <w:r>
        <w:rPr>
          <w:b/>
        </w:rPr>
        <w:t>Edward Paarhui</w:t>
      </w:r>
      <w:r w:rsidR="007B10F2">
        <w:rPr>
          <w:b/>
        </w:rPr>
        <w:t>s (DC)</w:t>
      </w:r>
      <w:r w:rsidR="007B10F2">
        <w:rPr>
          <w:b/>
        </w:rPr>
        <w:br/>
      </w:r>
      <w:r w:rsidRPr="005B5256">
        <w:t>Na jaren werkzaam te zijn geweest als verpleegkundige/sociotherapeut binnen o.a. de forensische psychiatrie, heb ik mij omgeschoold tot leraar. Sinds 2008 ben ik werkzaam binnen het Deltion College als leraar gezondheidszorg en welzijn. De afgelopen jaren heb ik mij, naast het geven van lessen, bezig gehouden met het ontwikkelen van het onderwijs en het begeleiden van studenten (passend onderwijs en passend onderwijzen). Daarnaast heb ik voor de examenbank Prove2Move examens ontwikkelt gericht op de gezondheidszorg. Bij de ontwikkeling van het onderwijs en de examens ben ik voortdurend bezig om het onderwijs zo goed mogelijk op de beroepspraktijk te laten aansluiten. Daarnaast probeer ik het onderwijs zo passend mogelijk aan elke student aan te bieden. Mijn enthousiasme over het onderwijs en mijn ervaringen en voorbeelden van zowel de pedagogische als didactische kant van het onderwijs zet ik in bij het opleiden van nieuwe leraren.</w:t>
      </w:r>
    </w:p>
    <w:p w:rsidR="00791575" w:rsidRPr="0026202E" w:rsidRDefault="650AD95B" w:rsidP="00791575">
      <w:pPr>
        <w:pStyle w:val="Default"/>
        <w:rPr>
          <w:b/>
          <w:color w:val="auto"/>
          <w:sz w:val="22"/>
          <w:szCs w:val="22"/>
        </w:rPr>
      </w:pPr>
      <w:r w:rsidRPr="650AD95B">
        <w:rPr>
          <w:b/>
          <w:bCs/>
          <w:color w:val="auto"/>
          <w:sz w:val="22"/>
          <w:szCs w:val="22"/>
        </w:rPr>
        <w:t>Marieke Jongbloed (DC)</w:t>
      </w:r>
    </w:p>
    <w:p w:rsidR="650AD95B" w:rsidRDefault="650AD95B" w:rsidP="650AD95B">
      <w:pPr>
        <w:pStyle w:val="Default"/>
        <w:rPr>
          <w:rFonts w:ascii="Arial" w:eastAsia="Arial" w:hAnsi="Arial" w:cs="Arial"/>
          <w:color w:val="000000" w:themeColor="text1"/>
          <w:sz w:val="21"/>
          <w:szCs w:val="21"/>
        </w:rPr>
      </w:pPr>
      <w:r w:rsidRPr="650AD95B">
        <w:rPr>
          <w:rFonts w:asciiTheme="minorHAnsi" w:eastAsiaTheme="minorEastAsia" w:hAnsiTheme="minorHAnsi" w:cstheme="minorBidi"/>
          <w:color w:val="000000" w:themeColor="text1"/>
          <w:sz w:val="22"/>
          <w:szCs w:val="22"/>
        </w:rPr>
        <w:t xml:space="preserve">In 2002 ben ik in het basisonderwijs begonnen als groepsleerkracht. Daar heb ik het geluksgevoel ondervonden dat het werken met een klas in ontwikkelingsflow bij mij teweegbracht. Na een overstap naar het Deltion College als leraar Omgangskunde heb ik verdieping gezocht in de Master Pedagogiek waar ‘Handelen met pedagogische tact’ het thema van mijn onderzoek was. Het werken met studenten, een dynamische doelgroep en een bijdrage kunnen leveren aan de ontwikkeling van de beginnende beroepsbeoefenaar, heeft me veel voldoening gegeven. Het onderwijs vraagt veelzijdigheid van leraren. Dat maakt het werk afwisselend, uitdagend en interessant, maar tegelijk soms ook complex. Sinds een aantal jaar werk ik bij de Deltion Academie als trainer, opleider en (paarden)coach. </w:t>
      </w:r>
      <w:r>
        <w:br/>
      </w:r>
    </w:p>
    <w:p w:rsidR="00575E82" w:rsidRDefault="00E65BF1" w:rsidP="00AD4F6A">
      <w:pPr>
        <w:spacing w:after="0"/>
        <w:rPr>
          <w:b/>
        </w:rPr>
      </w:pPr>
      <w:r w:rsidRPr="009F01E3">
        <w:rPr>
          <w:b/>
        </w:rPr>
        <w:t>Claudia Bakker</w:t>
      </w:r>
      <w:r w:rsidR="00575E82" w:rsidRPr="009F01E3">
        <w:rPr>
          <w:b/>
        </w:rPr>
        <w:t xml:space="preserve"> (W)</w:t>
      </w:r>
    </w:p>
    <w:p w:rsidR="00174C7E" w:rsidRDefault="41E4153C" w:rsidP="007B10F2">
      <w:r>
        <w:t xml:space="preserve">Ik ben als hogeschooldocent werkzaam op Windesheim waar ik de algemene PDD en PDG opleidingen verzorg. Daarnaast ben ik ook werkzaam bij de Landstede groep in Zwolle waar ik van allerlei lessen geef aan studenten van de opleiding Maatschappelijke Zorg niveau 3 en 4. Inmiddels heb ik ruim 15 jaar ervaring opgedaan op het mbo en ken daardoor de vele thema’s die spelen. Mijn </w:t>
      </w:r>
      <w:r w:rsidR="007B00D6">
        <w:t>persoonlijkheid is v</w:t>
      </w:r>
      <w:r w:rsidR="005835B1" w:rsidRPr="005835B1">
        <w:t>riendelijk, respectvol, aanpassend, onderzoekend, innovatief, enthousias</w:t>
      </w:r>
      <w:r w:rsidR="008A1195">
        <w:t>t</w:t>
      </w:r>
      <w:r w:rsidR="005835B1" w:rsidRPr="005835B1">
        <w:t xml:space="preserve">, </w:t>
      </w:r>
      <w:r w:rsidR="000B7BF9" w:rsidRPr="005835B1">
        <w:t>bereid</w:t>
      </w:r>
      <w:r w:rsidR="000B7BF9">
        <w:t xml:space="preserve"> willend, </w:t>
      </w:r>
      <w:r w:rsidR="005835B1" w:rsidRPr="005835B1">
        <w:t>power (geen macht), kwetsbaar én krachtig</w:t>
      </w:r>
      <w:r w:rsidR="000B7BF9">
        <w:t xml:space="preserve">. </w:t>
      </w:r>
    </w:p>
    <w:p w:rsidR="007B10F2" w:rsidRDefault="007B10F2" w:rsidP="007B10F2">
      <w:pPr>
        <w:spacing w:after="0" w:line="276" w:lineRule="auto"/>
        <w:rPr>
          <w:b/>
        </w:rPr>
      </w:pPr>
      <w:r>
        <w:rPr>
          <w:b/>
        </w:rPr>
        <w:t>Gerard van de Weijer (W)</w:t>
      </w:r>
    </w:p>
    <w:p w:rsidR="00791575" w:rsidRPr="007B7BF8" w:rsidRDefault="007B10F2" w:rsidP="007B10F2">
      <w:pPr>
        <w:spacing w:after="200" w:line="276" w:lineRule="auto"/>
        <w:rPr>
          <w:rFonts w:ascii="Arial" w:hAnsi="Arial" w:cs="Arial"/>
        </w:rPr>
      </w:pPr>
      <w:r>
        <w:t xml:space="preserve">Mijn naam is Gerard van de Weijer en ik ben werkzaam als onderwijskundige op Hogeschool Windesheim. Ik ben 25 jaar werkzaam geweest als docent in het VMBO/MBO en ken de doelgroep derhalve erg goed. In mijn huidige functie als onderwijskundige verzorg ik lessen onderwijskunde aan de studenten van de lerarenopleiding en verzorg ik PDD/ PDG </w:t>
      </w:r>
      <w:r w:rsidR="004A11BD">
        <w:t>opleiding</w:t>
      </w:r>
      <w:r>
        <w:t>en en maatwerk</w:t>
      </w:r>
      <w:r w:rsidR="004A11BD">
        <w:t>opleiding</w:t>
      </w:r>
      <w:r>
        <w:t>en aan docenten in het land. Mijn motto is dat iedere leerling/ student een goede leerkracht verdient en daar probeer ik een zinvolle bijdrage aan te leveren. Mijn kracht zit in de verbinding tussen de theorie en de praktijk, weten welke interventies je kunt inzetten en waarom . Daarnaast streef ik er naar om onderwijs te verzorgen met passie!</w:t>
      </w:r>
      <w:r w:rsidR="00791575">
        <w:br w:type="page"/>
      </w:r>
    </w:p>
    <w:p w:rsidR="00CA3FC7" w:rsidRDefault="00CA3FC7" w:rsidP="00CA3FC7">
      <w:pPr>
        <w:pStyle w:val="Kop1"/>
      </w:pPr>
      <w:bookmarkStart w:id="47" w:name="_Toc497486262"/>
      <w:r w:rsidRPr="00CA3FC7">
        <w:rPr>
          <w:rFonts w:asciiTheme="minorHAnsi" w:hAnsiTheme="minorHAnsi"/>
          <w:color w:val="ED7D31" w:themeColor="accent2"/>
          <w:sz w:val="32"/>
          <w:szCs w:val="32"/>
        </w:rPr>
        <w:t>Bijlagen</w:t>
      </w:r>
      <w:bookmarkEnd w:id="47"/>
    </w:p>
    <w:p w:rsidR="00791575" w:rsidRPr="00157509" w:rsidRDefault="00791575" w:rsidP="00157509">
      <w:pPr>
        <w:pStyle w:val="Kop2"/>
        <w:rPr>
          <w:rFonts w:asciiTheme="minorHAnsi" w:hAnsiTheme="minorHAnsi"/>
          <w:b/>
          <w:color w:val="ED7D31" w:themeColor="accent2"/>
          <w:sz w:val="24"/>
          <w:szCs w:val="24"/>
        </w:rPr>
      </w:pPr>
      <w:bookmarkStart w:id="48" w:name="_Toc497486263"/>
      <w:r w:rsidRPr="00CA3FC7">
        <w:rPr>
          <w:rFonts w:asciiTheme="minorHAnsi" w:hAnsiTheme="minorHAnsi"/>
          <w:b/>
          <w:color w:val="ED7D31" w:themeColor="accent2"/>
          <w:sz w:val="24"/>
          <w:szCs w:val="24"/>
        </w:rPr>
        <w:t xml:space="preserve">Bijlage </w:t>
      </w:r>
      <w:r w:rsidR="00CE7DA0" w:rsidRPr="00CA3FC7">
        <w:rPr>
          <w:rFonts w:asciiTheme="minorHAnsi" w:hAnsiTheme="minorHAnsi"/>
          <w:b/>
          <w:color w:val="ED7D31" w:themeColor="accent2"/>
          <w:sz w:val="24"/>
          <w:szCs w:val="24"/>
        </w:rPr>
        <w:t>1:</w:t>
      </w:r>
      <w:r w:rsidRPr="00CA3FC7">
        <w:rPr>
          <w:rFonts w:asciiTheme="minorHAnsi" w:hAnsiTheme="minorHAnsi"/>
          <w:b/>
          <w:color w:val="ED7D31" w:themeColor="accent2"/>
          <w:sz w:val="24"/>
          <w:szCs w:val="24"/>
        </w:rPr>
        <w:t xml:space="preserve"> Onderwijsovereenkomst</w:t>
      </w:r>
      <w:bookmarkEnd w:id="48"/>
    </w:p>
    <w:p w:rsidR="00791575" w:rsidRPr="008F4F7C" w:rsidRDefault="00791575" w:rsidP="00791575">
      <w:pPr>
        <w:jc w:val="center"/>
        <w:rPr>
          <w:rFonts w:cs="Arial"/>
          <w:b/>
          <w:sz w:val="28"/>
          <w:szCs w:val="28"/>
        </w:rPr>
      </w:pPr>
      <w:r w:rsidRPr="008F4F7C">
        <w:rPr>
          <w:rFonts w:cs="Arial"/>
          <w:b/>
          <w:sz w:val="28"/>
          <w:szCs w:val="28"/>
        </w:rPr>
        <w:t xml:space="preserve">Onderwijsovereenkomst </w:t>
      </w:r>
      <w:r w:rsidR="00B54A7F">
        <w:rPr>
          <w:rFonts w:cs="Arial"/>
          <w:b/>
          <w:sz w:val="28"/>
          <w:szCs w:val="28"/>
        </w:rPr>
        <w:t>Teachers Tech College</w:t>
      </w:r>
    </w:p>
    <w:p w:rsidR="00791575" w:rsidRPr="008F4F7C" w:rsidRDefault="00791575" w:rsidP="00791575">
      <w:pPr>
        <w:jc w:val="center"/>
        <w:rPr>
          <w:rFonts w:cs="Arial"/>
          <w:b/>
          <w:sz w:val="28"/>
          <w:szCs w:val="28"/>
        </w:rPr>
      </w:pPr>
      <w:r w:rsidRPr="008F4F7C">
        <w:rPr>
          <w:rFonts w:cs="Arial"/>
          <w:b/>
          <w:sz w:val="28"/>
          <w:szCs w:val="28"/>
        </w:rPr>
        <w:t xml:space="preserve">van </w:t>
      </w:r>
      <w:r w:rsidR="00ED0F44">
        <w:rPr>
          <w:rFonts w:cs="Arial"/>
          <w:b/>
          <w:sz w:val="28"/>
          <w:szCs w:val="28"/>
        </w:rPr>
        <w:t>het traject</w:t>
      </w:r>
    </w:p>
    <w:p w:rsidR="00791575" w:rsidRPr="00BD6600" w:rsidRDefault="00791575" w:rsidP="00791575">
      <w:pPr>
        <w:jc w:val="center"/>
        <w:rPr>
          <w:rFonts w:ascii="Arial" w:hAnsi="Arial" w:cs="Arial"/>
          <w:b/>
        </w:rPr>
      </w:pPr>
      <w:r w:rsidRPr="008F4F7C">
        <w:rPr>
          <w:rFonts w:cs="Arial"/>
          <w:b/>
          <w:sz w:val="28"/>
          <w:szCs w:val="28"/>
        </w:rPr>
        <w:t>Pedagogische didactische getuigschrift leraren</w:t>
      </w:r>
      <w:r w:rsidRPr="00BD6600">
        <w:rPr>
          <w:rFonts w:ascii="Arial" w:hAnsi="Arial" w:cs="Arial"/>
          <w:b/>
        </w:rPr>
        <w:t xml:space="preserve"> </w:t>
      </w:r>
    </w:p>
    <w:p w:rsidR="008F4F7C" w:rsidRDefault="008F4F7C" w:rsidP="00791575">
      <w:pPr>
        <w:rPr>
          <w:rFonts w:ascii="Arial" w:hAnsi="Arial" w:cs="Arial"/>
          <w:b/>
          <w:sz w:val="20"/>
          <w:szCs w:val="20"/>
        </w:rPr>
      </w:pPr>
    </w:p>
    <w:p w:rsidR="00791575" w:rsidRPr="00BD6600" w:rsidRDefault="00791575" w:rsidP="00791575">
      <w:pPr>
        <w:rPr>
          <w:rFonts w:ascii="Arial" w:hAnsi="Arial" w:cs="Arial"/>
          <w:sz w:val="20"/>
          <w:szCs w:val="20"/>
        </w:rPr>
      </w:pPr>
      <w:r w:rsidRPr="00BD6600">
        <w:rPr>
          <w:rFonts w:ascii="Arial" w:hAnsi="Arial" w:cs="Arial"/>
          <w:b/>
          <w:sz w:val="20"/>
          <w:szCs w:val="20"/>
        </w:rPr>
        <w:t>Inspanningsverplichtingen van de Deltion Academie</w:t>
      </w:r>
      <w:r w:rsidR="00B54A7F">
        <w:rPr>
          <w:rFonts w:ascii="Arial" w:hAnsi="Arial" w:cs="Arial"/>
          <w:b/>
          <w:sz w:val="20"/>
          <w:szCs w:val="20"/>
        </w:rPr>
        <w:t xml:space="preserve"> (DA)</w:t>
      </w:r>
      <w:r w:rsidR="008D1589">
        <w:rPr>
          <w:rFonts w:ascii="Arial" w:hAnsi="Arial" w:cs="Arial"/>
          <w:b/>
          <w:sz w:val="20"/>
          <w:szCs w:val="20"/>
        </w:rPr>
        <w:t>,</w:t>
      </w:r>
      <w:r w:rsidR="00B54A7F">
        <w:rPr>
          <w:rFonts w:ascii="Arial" w:hAnsi="Arial" w:cs="Arial"/>
          <w:b/>
          <w:sz w:val="20"/>
          <w:szCs w:val="20"/>
        </w:rPr>
        <w:t xml:space="preserve"> hogeschool </w:t>
      </w:r>
      <w:r w:rsidR="00F77B8A">
        <w:rPr>
          <w:rFonts w:ascii="Arial" w:hAnsi="Arial" w:cs="Arial"/>
          <w:b/>
          <w:sz w:val="20"/>
          <w:szCs w:val="20"/>
        </w:rPr>
        <w:t>Windesheim</w:t>
      </w:r>
      <w:r w:rsidR="008D1589">
        <w:rPr>
          <w:rFonts w:ascii="Arial" w:hAnsi="Arial" w:cs="Arial"/>
          <w:b/>
          <w:sz w:val="20"/>
          <w:szCs w:val="20"/>
        </w:rPr>
        <w:t xml:space="preserve"> en Graafschap College</w:t>
      </w:r>
      <w:r w:rsidR="00B54A7F">
        <w:rPr>
          <w:rFonts w:ascii="Arial" w:hAnsi="Arial" w:cs="Arial"/>
          <w:b/>
          <w:sz w:val="20"/>
          <w:szCs w:val="20"/>
        </w:rPr>
        <w:t>:</w:t>
      </w:r>
    </w:p>
    <w:p w:rsidR="00791575" w:rsidRPr="00BD6600" w:rsidRDefault="00B54A7F" w:rsidP="00DD54D6">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De DA </w:t>
      </w:r>
      <w:r w:rsidR="000F7177">
        <w:rPr>
          <w:rFonts w:ascii="Arial" w:hAnsi="Arial" w:cs="Arial"/>
          <w:sz w:val="20"/>
          <w:szCs w:val="20"/>
        </w:rPr>
        <w:t>en</w:t>
      </w:r>
      <w:r>
        <w:rPr>
          <w:rFonts w:ascii="Arial" w:hAnsi="Arial" w:cs="Arial"/>
          <w:sz w:val="20"/>
          <w:szCs w:val="20"/>
        </w:rPr>
        <w:t xml:space="preserve"> h</w:t>
      </w:r>
      <w:r w:rsidR="009A2D0D">
        <w:rPr>
          <w:rFonts w:ascii="Arial" w:hAnsi="Arial" w:cs="Arial"/>
          <w:sz w:val="20"/>
          <w:szCs w:val="20"/>
        </w:rPr>
        <w:t>ogeschool</w:t>
      </w:r>
      <w:r>
        <w:rPr>
          <w:rFonts w:ascii="Arial" w:hAnsi="Arial" w:cs="Arial"/>
          <w:sz w:val="20"/>
          <w:szCs w:val="20"/>
        </w:rPr>
        <w:t xml:space="preserve"> </w:t>
      </w:r>
      <w:r w:rsidR="00F77B8A">
        <w:rPr>
          <w:rFonts w:ascii="Arial" w:hAnsi="Arial" w:cs="Arial"/>
          <w:sz w:val="20"/>
          <w:szCs w:val="20"/>
        </w:rPr>
        <w:t>Windesheim</w:t>
      </w:r>
      <w:r w:rsidR="009A2D0D">
        <w:rPr>
          <w:rFonts w:ascii="Arial" w:hAnsi="Arial" w:cs="Arial"/>
          <w:sz w:val="20"/>
          <w:szCs w:val="20"/>
        </w:rPr>
        <w:t xml:space="preserve"> </w:t>
      </w:r>
      <w:r w:rsidR="000F7177">
        <w:rPr>
          <w:rFonts w:ascii="Arial" w:hAnsi="Arial" w:cs="Arial"/>
          <w:sz w:val="20"/>
          <w:szCs w:val="20"/>
        </w:rPr>
        <w:t xml:space="preserve">dragen zorg voor </w:t>
      </w:r>
      <w:r w:rsidR="00C217D3">
        <w:rPr>
          <w:rFonts w:ascii="Arial" w:hAnsi="Arial" w:cs="Arial"/>
          <w:sz w:val="20"/>
          <w:szCs w:val="20"/>
        </w:rPr>
        <w:t>het</w:t>
      </w:r>
      <w:r w:rsidR="00791575" w:rsidRPr="00BD6600">
        <w:rPr>
          <w:rFonts w:ascii="Arial" w:hAnsi="Arial" w:cs="Arial"/>
          <w:sz w:val="20"/>
          <w:szCs w:val="20"/>
        </w:rPr>
        <w:t xml:space="preserve"> totale </w:t>
      </w:r>
      <w:r w:rsidR="004A11BD">
        <w:rPr>
          <w:rFonts w:ascii="Arial" w:hAnsi="Arial" w:cs="Arial"/>
          <w:sz w:val="20"/>
          <w:szCs w:val="20"/>
        </w:rPr>
        <w:t>opleiding</w:t>
      </w:r>
      <w:r w:rsidR="00791575" w:rsidRPr="00BD6600">
        <w:rPr>
          <w:rFonts w:ascii="Arial" w:hAnsi="Arial" w:cs="Arial"/>
          <w:sz w:val="20"/>
          <w:szCs w:val="20"/>
        </w:rPr>
        <w:t xml:space="preserve"> voor wat betreft:</w:t>
      </w:r>
    </w:p>
    <w:p w:rsidR="00791575" w:rsidRPr="00BD6600" w:rsidRDefault="00791575" w:rsidP="00DD54D6">
      <w:pPr>
        <w:pStyle w:val="Lijstalinea"/>
        <w:numPr>
          <w:ilvl w:val="1"/>
          <w:numId w:val="2"/>
        </w:numPr>
        <w:spacing w:after="0" w:line="240" w:lineRule="auto"/>
        <w:rPr>
          <w:rFonts w:ascii="Arial" w:hAnsi="Arial" w:cs="Arial"/>
          <w:sz w:val="20"/>
          <w:szCs w:val="20"/>
        </w:rPr>
      </w:pPr>
      <w:r w:rsidRPr="00BD6600">
        <w:rPr>
          <w:rFonts w:ascii="Arial" w:hAnsi="Arial" w:cs="Arial"/>
          <w:sz w:val="20"/>
          <w:szCs w:val="20"/>
        </w:rPr>
        <w:t xml:space="preserve">een informatiebijeenkomst </w:t>
      </w:r>
      <w:r w:rsidR="00C217D3">
        <w:rPr>
          <w:rFonts w:ascii="Arial" w:hAnsi="Arial" w:cs="Arial"/>
          <w:sz w:val="20"/>
          <w:szCs w:val="20"/>
        </w:rPr>
        <w:t xml:space="preserve">voorafgaand aan de start van </w:t>
      </w:r>
      <w:r w:rsidR="00ED0F44">
        <w:rPr>
          <w:rFonts w:ascii="Arial" w:hAnsi="Arial" w:cs="Arial"/>
          <w:sz w:val="20"/>
          <w:szCs w:val="20"/>
        </w:rPr>
        <w:t>het traject</w:t>
      </w:r>
    </w:p>
    <w:p w:rsidR="00791575" w:rsidRDefault="00791575" w:rsidP="00DD54D6">
      <w:pPr>
        <w:pStyle w:val="Lijstalinea"/>
        <w:numPr>
          <w:ilvl w:val="1"/>
          <w:numId w:val="2"/>
        </w:numPr>
        <w:spacing w:after="0" w:line="240" w:lineRule="auto"/>
        <w:rPr>
          <w:rFonts w:ascii="Arial" w:hAnsi="Arial" w:cs="Arial"/>
          <w:sz w:val="20"/>
          <w:szCs w:val="20"/>
        </w:rPr>
      </w:pPr>
      <w:r w:rsidRPr="00BD6600">
        <w:rPr>
          <w:rFonts w:ascii="Arial" w:hAnsi="Arial" w:cs="Arial"/>
          <w:sz w:val="20"/>
          <w:szCs w:val="20"/>
        </w:rPr>
        <w:t xml:space="preserve">alle contactmomenten (start- en slot tweedaagse, lesdagen, </w:t>
      </w:r>
      <w:r w:rsidR="008F4F7C">
        <w:rPr>
          <w:rFonts w:ascii="Arial" w:hAnsi="Arial" w:cs="Arial"/>
          <w:sz w:val="20"/>
          <w:szCs w:val="20"/>
        </w:rPr>
        <w:t>leergroepbijeenkomsten</w:t>
      </w:r>
      <w:r w:rsidRPr="00BD6600">
        <w:rPr>
          <w:rFonts w:ascii="Arial" w:hAnsi="Arial" w:cs="Arial"/>
          <w:sz w:val="20"/>
          <w:szCs w:val="20"/>
        </w:rPr>
        <w:t>)</w:t>
      </w:r>
    </w:p>
    <w:p w:rsidR="000F7177" w:rsidRPr="00BD6600" w:rsidRDefault="000F7177" w:rsidP="00DD54D6">
      <w:pPr>
        <w:pStyle w:val="Lijstalinea"/>
        <w:numPr>
          <w:ilvl w:val="1"/>
          <w:numId w:val="2"/>
        </w:numPr>
        <w:spacing w:after="0" w:line="240" w:lineRule="auto"/>
        <w:rPr>
          <w:rFonts w:ascii="Arial" w:hAnsi="Arial" w:cs="Arial"/>
          <w:sz w:val="20"/>
          <w:szCs w:val="20"/>
        </w:rPr>
      </w:pPr>
      <w:r>
        <w:rPr>
          <w:rFonts w:ascii="Arial" w:hAnsi="Arial" w:cs="Arial"/>
          <w:sz w:val="20"/>
          <w:szCs w:val="20"/>
        </w:rPr>
        <w:t>Individuele begeleiding van de deelnemers</w:t>
      </w:r>
    </w:p>
    <w:p w:rsidR="00791575" w:rsidRPr="00BD6600" w:rsidRDefault="00791575" w:rsidP="00DD54D6">
      <w:pPr>
        <w:pStyle w:val="Lijstalinea"/>
        <w:numPr>
          <w:ilvl w:val="1"/>
          <w:numId w:val="2"/>
        </w:numPr>
        <w:spacing w:after="0" w:line="240" w:lineRule="auto"/>
        <w:rPr>
          <w:rFonts w:ascii="Arial" w:hAnsi="Arial" w:cs="Arial"/>
          <w:sz w:val="20"/>
          <w:szCs w:val="20"/>
        </w:rPr>
      </w:pPr>
      <w:r w:rsidRPr="00BD6600">
        <w:rPr>
          <w:rFonts w:ascii="Arial" w:hAnsi="Arial" w:cs="Arial"/>
          <w:sz w:val="20"/>
          <w:szCs w:val="20"/>
        </w:rPr>
        <w:t>de eindassessments</w:t>
      </w:r>
    </w:p>
    <w:p w:rsidR="00791575" w:rsidRPr="00BD6600" w:rsidRDefault="00791575" w:rsidP="00DD54D6">
      <w:pPr>
        <w:pStyle w:val="Lijstalinea"/>
        <w:numPr>
          <w:ilvl w:val="1"/>
          <w:numId w:val="2"/>
        </w:numPr>
        <w:spacing w:after="0" w:line="240" w:lineRule="auto"/>
        <w:rPr>
          <w:rFonts w:ascii="Arial" w:hAnsi="Arial" w:cs="Arial"/>
          <w:sz w:val="20"/>
          <w:szCs w:val="20"/>
        </w:rPr>
      </w:pPr>
      <w:r w:rsidRPr="00BD6600">
        <w:rPr>
          <w:rFonts w:ascii="Arial" w:hAnsi="Arial" w:cs="Arial"/>
          <w:sz w:val="20"/>
          <w:szCs w:val="20"/>
        </w:rPr>
        <w:t>de certificering/diplomering</w:t>
      </w:r>
    </w:p>
    <w:p w:rsidR="00791575" w:rsidRPr="00BD6600" w:rsidRDefault="00791575" w:rsidP="00DD54D6">
      <w:pPr>
        <w:pStyle w:val="Lijstalinea"/>
        <w:numPr>
          <w:ilvl w:val="0"/>
          <w:numId w:val="2"/>
        </w:numPr>
        <w:spacing w:after="0" w:line="240" w:lineRule="auto"/>
        <w:rPr>
          <w:rFonts w:ascii="Arial" w:hAnsi="Arial" w:cs="Arial"/>
          <w:sz w:val="20"/>
          <w:szCs w:val="20"/>
        </w:rPr>
      </w:pPr>
      <w:r w:rsidRPr="00BD6600">
        <w:rPr>
          <w:rFonts w:ascii="Arial" w:hAnsi="Arial" w:cs="Arial"/>
          <w:sz w:val="20"/>
          <w:szCs w:val="20"/>
        </w:rPr>
        <w:t xml:space="preserve">De DA </w:t>
      </w:r>
      <w:r w:rsidR="00B54A7F">
        <w:rPr>
          <w:rFonts w:ascii="Arial" w:hAnsi="Arial" w:cs="Arial"/>
          <w:sz w:val="20"/>
          <w:szCs w:val="20"/>
        </w:rPr>
        <w:t>levert (</w:t>
      </w:r>
      <w:r w:rsidRPr="00BD6600">
        <w:rPr>
          <w:rFonts w:ascii="Arial" w:hAnsi="Arial" w:cs="Arial"/>
          <w:sz w:val="20"/>
          <w:szCs w:val="20"/>
        </w:rPr>
        <w:t xml:space="preserve">in samenwerking met </w:t>
      </w:r>
      <w:r w:rsidR="00F77B8A">
        <w:rPr>
          <w:rFonts w:ascii="Arial" w:hAnsi="Arial" w:cs="Arial"/>
          <w:sz w:val="20"/>
          <w:szCs w:val="20"/>
        </w:rPr>
        <w:t>Windesheim</w:t>
      </w:r>
      <w:r w:rsidR="00B54A7F">
        <w:rPr>
          <w:rFonts w:ascii="Arial" w:hAnsi="Arial" w:cs="Arial"/>
          <w:sz w:val="20"/>
          <w:szCs w:val="20"/>
        </w:rPr>
        <w:t>)</w:t>
      </w:r>
      <w:r w:rsidRPr="00BD6600">
        <w:rPr>
          <w:rFonts w:ascii="Arial" w:hAnsi="Arial" w:cs="Arial"/>
          <w:sz w:val="20"/>
          <w:szCs w:val="20"/>
        </w:rPr>
        <w:t xml:space="preserve"> alle voor </w:t>
      </w:r>
      <w:r w:rsidR="00ED0F44">
        <w:rPr>
          <w:rFonts w:ascii="Arial" w:hAnsi="Arial" w:cs="Arial"/>
          <w:sz w:val="20"/>
          <w:szCs w:val="20"/>
        </w:rPr>
        <w:t>het traject</w:t>
      </w:r>
      <w:r w:rsidRPr="00BD6600">
        <w:rPr>
          <w:rFonts w:ascii="Arial" w:hAnsi="Arial" w:cs="Arial"/>
          <w:sz w:val="20"/>
          <w:szCs w:val="20"/>
        </w:rPr>
        <w:t xml:space="preserve"> relevante producten te weten:</w:t>
      </w:r>
    </w:p>
    <w:p w:rsidR="00791575" w:rsidRPr="00BD6600" w:rsidRDefault="00791575" w:rsidP="00DD54D6">
      <w:pPr>
        <w:pStyle w:val="Lijstalinea"/>
        <w:numPr>
          <w:ilvl w:val="1"/>
          <w:numId w:val="2"/>
        </w:numPr>
        <w:spacing w:after="0" w:line="240" w:lineRule="auto"/>
        <w:rPr>
          <w:rFonts w:ascii="Arial" w:hAnsi="Arial" w:cs="Arial"/>
          <w:sz w:val="20"/>
          <w:szCs w:val="20"/>
        </w:rPr>
      </w:pPr>
      <w:r w:rsidRPr="00BD6600">
        <w:rPr>
          <w:rFonts w:ascii="Arial" w:hAnsi="Arial" w:cs="Arial"/>
          <w:sz w:val="20"/>
          <w:szCs w:val="20"/>
        </w:rPr>
        <w:t xml:space="preserve">een studiewijzer (voorafgaand aan de start van </w:t>
      </w:r>
      <w:r w:rsidR="00ED0F44">
        <w:rPr>
          <w:rFonts w:ascii="Arial" w:hAnsi="Arial" w:cs="Arial"/>
          <w:sz w:val="20"/>
          <w:szCs w:val="20"/>
        </w:rPr>
        <w:t>het traject</w:t>
      </w:r>
      <w:r w:rsidRPr="00BD6600">
        <w:rPr>
          <w:rFonts w:ascii="Arial" w:hAnsi="Arial" w:cs="Arial"/>
          <w:sz w:val="20"/>
          <w:szCs w:val="20"/>
        </w:rPr>
        <w:t>)</w:t>
      </w:r>
    </w:p>
    <w:p w:rsidR="00791575" w:rsidRPr="00BD6600" w:rsidRDefault="00791575" w:rsidP="00DD54D6">
      <w:pPr>
        <w:pStyle w:val="Lijstalinea"/>
        <w:numPr>
          <w:ilvl w:val="1"/>
          <w:numId w:val="2"/>
        </w:numPr>
        <w:spacing w:after="0" w:line="240" w:lineRule="auto"/>
        <w:rPr>
          <w:rFonts w:ascii="Arial" w:hAnsi="Arial" w:cs="Arial"/>
          <w:sz w:val="20"/>
          <w:szCs w:val="20"/>
        </w:rPr>
      </w:pPr>
      <w:r w:rsidRPr="00BD6600">
        <w:rPr>
          <w:rFonts w:ascii="Arial" w:hAnsi="Arial" w:cs="Arial"/>
          <w:sz w:val="20"/>
          <w:szCs w:val="20"/>
        </w:rPr>
        <w:t>lesmateriaal</w:t>
      </w:r>
    </w:p>
    <w:p w:rsidR="00791575" w:rsidRPr="00BD6600" w:rsidRDefault="00791575" w:rsidP="00DD54D6">
      <w:pPr>
        <w:pStyle w:val="Lijstalinea"/>
        <w:numPr>
          <w:ilvl w:val="1"/>
          <w:numId w:val="2"/>
        </w:numPr>
        <w:spacing w:after="0" w:line="240" w:lineRule="auto"/>
        <w:rPr>
          <w:rFonts w:ascii="Arial" w:hAnsi="Arial" w:cs="Arial"/>
          <w:sz w:val="20"/>
          <w:szCs w:val="20"/>
        </w:rPr>
      </w:pPr>
      <w:r w:rsidRPr="00BD6600">
        <w:rPr>
          <w:rFonts w:ascii="Arial" w:hAnsi="Arial" w:cs="Arial"/>
          <w:sz w:val="20"/>
          <w:szCs w:val="20"/>
        </w:rPr>
        <w:t>boeken (die als verplicht zijn aangegeven)</w:t>
      </w:r>
    </w:p>
    <w:p w:rsidR="00791575" w:rsidRPr="00BD6600" w:rsidRDefault="00791575" w:rsidP="00DD54D6">
      <w:pPr>
        <w:pStyle w:val="Lijstalinea"/>
        <w:numPr>
          <w:ilvl w:val="1"/>
          <w:numId w:val="2"/>
        </w:numPr>
        <w:spacing w:after="0" w:line="240" w:lineRule="auto"/>
        <w:rPr>
          <w:rFonts w:ascii="Arial" w:hAnsi="Arial" w:cs="Arial"/>
          <w:sz w:val="20"/>
          <w:szCs w:val="20"/>
        </w:rPr>
      </w:pPr>
      <w:r w:rsidRPr="00BD6600">
        <w:rPr>
          <w:rFonts w:ascii="Arial" w:hAnsi="Arial" w:cs="Arial"/>
          <w:sz w:val="20"/>
          <w:szCs w:val="20"/>
        </w:rPr>
        <w:t>digitaal portfolio</w:t>
      </w:r>
    </w:p>
    <w:p w:rsidR="00791575" w:rsidRPr="00BD6600" w:rsidRDefault="00791575" w:rsidP="00DD54D6">
      <w:pPr>
        <w:pStyle w:val="Lijstalinea"/>
        <w:numPr>
          <w:ilvl w:val="0"/>
          <w:numId w:val="2"/>
        </w:numPr>
        <w:spacing w:after="0" w:line="240" w:lineRule="auto"/>
        <w:rPr>
          <w:rFonts w:ascii="Arial" w:hAnsi="Arial" w:cs="Arial"/>
          <w:sz w:val="20"/>
          <w:szCs w:val="20"/>
        </w:rPr>
      </w:pPr>
      <w:r w:rsidRPr="00BD6600">
        <w:rPr>
          <w:rFonts w:ascii="Arial" w:hAnsi="Arial" w:cs="Arial"/>
          <w:sz w:val="20"/>
          <w:szCs w:val="20"/>
        </w:rPr>
        <w:t xml:space="preserve">De DA garandeert de doorgang van alle activiteiten van </w:t>
      </w:r>
      <w:r w:rsidR="00ED0F44">
        <w:rPr>
          <w:rFonts w:ascii="Arial" w:hAnsi="Arial" w:cs="Arial"/>
          <w:sz w:val="20"/>
          <w:szCs w:val="20"/>
        </w:rPr>
        <w:t>het traject</w:t>
      </w:r>
      <w:r w:rsidRPr="00BD6600">
        <w:rPr>
          <w:rFonts w:ascii="Arial" w:hAnsi="Arial" w:cs="Arial"/>
          <w:sz w:val="20"/>
          <w:szCs w:val="20"/>
        </w:rPr>
        <w:t>. In het geval van ziekte van een trainer wordt waar mogelijk voor vervanging gezorgd. Bij overmacht compenseert de DA de activiteit op een ander moment.</w:t>
      </w:r>
    </w:p>
    <w:p w:rsidR="00791575" w:rsidRPr="00BD6600" w:rsidRDefault="00791575" w:rsidP="00DD54D6">
      <w:pPr>
        <w:pStyle w:val="Lijstalinea"/>
        <w:numPr>
          <w:ilvl w:val="0"/>
          <w:numId w:val="2"/>
        </w:numPr>
        <w:spacing w:after="0" w:line="240" w:lineRule="auto"/>
        <w:rPr>
          <w:rFonts w:ascii="Arial" w:hAnsi="Arial" w:cs="Arial"/>
          <w:sz w:val="20"/>
          <w:szCs w:val="20"/>
        </w:rPr>
      </w:pPr>
      <w:r w:rsidRPr="00BD6600">
        <w:rPr>
          <w:rFonts w:ascii="Arial" w:hAnsi="Arial" w:cs="Arial"/>
          <w:sz w:val="20"/>
          <w:szCs w:val="20"/>
        </w:rPr>
        <w:t xml:space="preserve">De DA garandeert door samenwerking met </w:t>
      </w:r>
      <w:r w:rsidR="00B54A7F">
        <w:rPr>
          <w:rFonts w:ascii="Arial" w:hAnsi="Arial" w:cs="Arial"/>
          <w:sz w:val="20"/>
          <w:szCs w:val="20"/>
        </w:rPr>
        <w:t xml:space="preserve">hogeschool </w:t>
      </w:r>
      <w:r w:rsidR="00F77B8A">
        <w:rPr>
          <w:rFonts w:ascii="Arial" w:hAnsi="Arial" w:cs="Arial"/>
          <w:sz w:val="20"/>
          <w:szCs w:val="20"/>
        </w:rPr>
        <w:t>Windesheim</w:t>
      </w:r>
      <w:r w:rsidRPr="00BD6600">
        <w:rPr>
          <w:rFonts w:ascii="Arial" w:hAnsi="Arial" w:cs="Arial"/>
          <w:sz w:val="20"/>
          <w:szCs w:val="20"/>
        </w:rPr>
        <w:t xml:space="preserve"> de waarde en het civiel effect van het certificaat in relatie tot de Wet BIO.</w:t>
      </w:r>
    </w:p>
    <w:p w:rsidR="00791575" w:rsidRDefault="00791575" w:rsidP="00DD54D6">
      <w:pPr>
        <w:pStyle w:val="Lijstalinea"/>
        <w:numPr>
          <w:ilvl w:val="0"/>
          <w:numId w:val="2"/>
        </w:numPr>
        <w:spacing w:after="0" w:line="240" w:lineRule="auto"/>
        <w:rPr>
          <w:rFonts w:ascii="Arial" w:hAnsi="Arial" w:cs="Arial"/>
          <w:sz w:val="20"/>
          <w:szCs w:val="20"/>
        </w:rPr>
      </w:pPr>
      <w:r w:rsidRPr="00BD6600">
        <w:rPr>
          <w:rFonts w:ascii="Arial" w:hAnsi="Arial" w:cs="Arial"/>
          <w:sz w:val="20"/>
          <w:szCs w:val="20"/>
        </w:rPr>
        <w:t xml:space="preserve">Verzorgt de professionalisering van de </w:t>
      </w:r>
      <w:r>
        <w:rPr>
          <w:rFonts w:ascii="Arial" w:hAnsi="Arial" w:cs="Arial"/>
          <w:sz w:val="20"/>
          <w:szCs w:val="20"/>
        </w:rPr>
        <w:t>coach</w:t>
      </w:r>
      <w:r w:rsidRPr="00BD6600">
        <w:rPr>
          <w:rFonts w:ascii="Arial" w:hAnsi="Arial" w:cs="Arial"/>
          <w:sz w:val="20"/>
          <w:szCs w:val="20"/>
        </w:rPr>
        <w:t>es.</w:t>
      </w:r>
    </w:p>
    <w:p w:rsidR="000F7177" w:rsidRPr="00BD6600" w:rsidRDefault="000F7177" w:rsidP="00DD54D6">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De kandidaten van het Graafschap College zullen in </w:t>
      </w:r>
      <w:r w:rsidR="00E97969">
        <w:rPr>
          <w:rFonts w:ascii="Arial" w:hAnsi="Arial" w:cs="Arial"/>
          <w:sz w:val="20"/>
          <w:szCs w:val="20"/>
        </w:rPr>
        <w:t>deze opleiding</w:t>
      </w:r>
      <w:r>
        <w:rPr>
          <w:rFonts w:ascii="Arial" w:hAnsi="Arial" w:cs="Arial"/>
          <w:sz w:val="20"/>
          <w:szCs w:val="20"/>
        </w:rPr>
        <w:t xml:space="preserve"> worden bijgestaan door een coördinator van Graafschap College voor wat betreft het leggen en onderhouden van contacten met het technisch bedrijfsleven. Voor de kandidaten van Deltion gebeurt dit door DA en </w:t>
      </w:r>
      <w:r w:rsidR="00F77B8A">
        <w:rPr>
          <w:rFonts w:ascii="Arial" w:hAnsi="Arial" w:cs="Arial"/>
          <w:sz w:val="20"/>
          <w:szCs w:val="20"/>
        </w:rPr>
        <w:t>Windesheim</w:t>
      </w:r>
      <w:r>
        <w:rPr>
          <w:rFonts w:ascii="Arial" w:hAnsi="Arial" w:cs="Arial"/>
          <w:sz w:val="20"/>
          <w:szCs w:val="20"/>
        </w:rPr>
        <w:t>.</w:t>
      </w:r>
    </w:p>
    <w:p w:rsidR="00791575"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r w:rsidRPr="00BD6600">
        <w:rPr>
          <w:rFonts w:ascii="Arial" w:hAnsi="Arial" w:cs="Arial"/>
          <w:b/>
          <w:sz w:val="20"/>
          <w:szCs w:val="20"/>
        </w:rPr>
        <w:t>Inspanningsverplichtingen van de deelnemer (deelnemer):</w:t>
      </w:r>
    </w:p>
    <w:p w:rsidR="00791575" w:rsidRPr="00BD6600" w:rsidRDefault="00791575" w:rsidP="00DD54D6">
      <w:pPr>
        <w:pStyle w:val="Lijstalinea"/>
        <w:numPr>
          <w:ilvl w:val="0"/>
          <w:numId w:val="3"/>
        </w:numPr>
        <w:spacing w:after="0" w:line="240" w:lineRule="auto"/>
        <w:rPr>
          <w:rFonts w:ascii="Arial" w:hAnsi="Arial" w:cs="Arial"/>
          <w:sz w:val="20"/>
          <w:szCs w:val="20"/>
        </w:rPr>
      </w:pPr>
      <w:r w:rsidRPr="00BD6600">
        <w:rPr>
          <w:rFonts w:ascii="Arial" w:hAnsi="Arial" w:cs="Arial"/>
          <w:sz w:val="20"/>
          <w:szCs w:val="20"/>
        </w:rPr>
        <w:t>De deelnemer overlegt voor de definitieve aanmelding met de direct leidinggevende over de deelname aan deze opleiding.</w:t>
      </w:r>
    </w:p>
    <w:p w:rsidR="00791575" w:rsidRPr="00BD6600" w:rsidRDefault="00791575" w:rsidP="00DD54D6">
      <w:pPr>
        <w:pStyle w:val="Lijstalinea"/>
        <w:numPr>
          <w:ilvl w:val="0"/>
          <w:numId w:val="3"/>
        </w:numPr>
        <w:spacing w:after="0" w:line="240" w:lineRule="auto"/>
        <w:rPr>
          <w:rFonts w:ascii="Arial" w:hAnsi="Arial" w:cs="Arial"/>
          <w:sz w:val="20"/>
          <w:szCs w:val="20"/>
        </w:rPr>
      </w:pPr>
      <w:r w:rsidRPr="00BD6600">
        <w:rPr>
          <w:rFonts w:ascii="Arial" w:hAnsi="Arial" w:cs="Arial"/>
          <w:sz w:val="20"/>
          <w:szCs w:val="20"/>
        </w:rPr>
        <w:t xml:space="preserve">De deelnemer stelt zich voorafgaand aan de starttweedaagse en de definitieve aanmelding op de hoogte van de inhoud van </w:t>
      </w:r>
      <w:r w:rsidR="00ED0F44">
        <w:rPr>
          <w:rFonts w:ascii="Arial" w:hAnsi="Arial" w:cs="Arial"/>
          <w:sz w:val="20"/>
          <w:szCs w:val="20"/>
        </w:rPr>
        <w:t>het traject</w:t>
      </w:r>
      <w:r w:rsidRPr="00BD6600">
        <w:rPr>
          <w:rFonts w:ascii="Arial" w:hAnsi="Arial" w:cs="Arial"/>
          <w:sz w:val="20"/>
          <w:szCs w:val="20"/>
        </w:rPr>
        <w:t xml:space="preserve"> en de voorwaarden voor deelname aan het eindassessment via de studiewijzer. </w:t>
      </w:r>
    </w:p>
    <w:p w:rsidR="00791575" w:rsidRPr="00BD6600" w:rsidRDefault="00791575" w:rsidP="00DD54D6">
      <w:pPr>
        <w:pStyle w:val="Lijstalinea"/>
        <w:numPr>
          <w:ilvl w:val="0"/>
          <w:numId w:val="3"/>
        </w:numPr>
        <w:spacing w:after="0" w:line="240" w:lineRule="auto"/>
        <w:rPr>
          <w:rFonts w:ascii="Arial" w:hAnsi="Arial" w:cs="Arial"/>
          <w:sz w:val="20"/>
          <w:szCs w:val="20"/>
        </w:rPr>
      </w:pPr>
      <w:r w:rsidRPr="00BD6600">
        <w:rPr>
          <w:rFonts w:ascii="Arial" w:hAnsi="Arial" w:cs="Arial"/>
          <w:sz w:val="20"/>
          <w:szCs w:val="20"/>
        </w:rPr>
        <w:t>De deelnemer verbindt zich met alle richtlijnen en bepalingen van de studiewijzer.</w:t>
      </w:r>
    </w:p>
    <w:p w:rsidR="00791575" w:rsidRPr="00BD6600" w:rsidRDefault="00791575" w:rsidP="00DD54D6">
      <w:pPr>
        <w:pStyle w:val="Lijstalinea"/>
        <w:numPr>
          <w:ilvl w:val="0"/>
          <w:numId w:val="3"/>
        </w:numPr>
        <w:spacing w:after="0" w:line="240" w:lineRule="auto"/>
        <w:rPr>
          <w:rFonts w:ascii="Arial" w:hAnsi="Arial" w:cs="Arial"/>
          <w:sz w:val="20"/>
          <w:szCs w:val="20"/>
        </w:rPr>
      </w:pPr>
      <w:r w:rsidRPr="00BD6600">
        <w:rPr>
          <w:rFonts w:ascii="Arial" w:hAnsi="Arial" w:cs="Arial"/>
          <w:sz w:val="20"/>
          <w:szCs w:val="20"/>
        </w:rPr>
        <w:t>De deelnemer bespreekt de studievoortgang regelmatig met zijn leidinggevende.</w:t>
      </w:r>
    </w:p>
    <w:p w:rsidR="00791575" w:rsidRPr="00BD6600" w:rsidRDefault="00791575" w:rsidP="00DD54D6">
      <w:pPr>
        <w:pStyle w:val="Lijstalinea"/>
        <w:numPr>
          <w:ilvl w:val="0"/>
          <w:numId w:val="3"/>
        </w:numPr>
        <w:spacing w:after="0" w:line="240" w:lineRule="auto"/>
        <w:rPr>
          <w:rFonts w:ascii="Arial" w:hAnsi="Arial" w:cs="Arial"/>
          <w:sz w:val="20"/>
          <w:szCs w:val="20"/>
        </w:rPr>
      </w:pPr>
      <w:r w:rsidRPr="00BD6600">
        <w:rPr>
          <w:rFonts w:ascii="Arial" w:hAnsi="Arial" w:cs="Arial"/>
          <w:sz w:val="20"/>
          <w:szCs w:val="20"/>
        </w:rPr>
        <w:t>De deelnemer verschijnt op alle bijeenkomsten zoals:</w:t>
      </w:r>
    </w:p>
    <w:p w:rsidR="00791575" w:rsidRPr="00BD6600" w:rsidRDefault="00791575" w:rsidP="00DD54D6">
      <w:pPr>
        <w:pStyle w:val="Lijstalinea"/>
        <w:numPr>
          <w:ilvl w:val="1"/>
          <w:numId w:val="3"/>
        </w:numPr>
        <w:spacing w:after="0" w:line="240" w:lineRule="auto"/>
        <w:rPr>
          <w:rFonts w:ascii="Arial" w:hAnsi="Arial" w:cs="Arial"/>
          <w:sz w:val="20"/>
          <w:szCs w:val="20"/>
        </w:rPr>
      </w:pPr>
      <w:r w:rsidRPr="00BD6600">
        <w:rPr>
          <w:rFonts w:ascii="Arial" w:hAnsi="Arial" w:cs="Arial"/>
          <w:sz w:val="20"/>
          <w:szCs w:val="20"/>
        </w:rPr>
        <w:t>de informatiebijeenkomst</w:t>
      </w:r>
    </w:p>
    <w:p w:rsidR="00791575" w:rsidRPr="00BD6600" w:rsidRDefault="00791575" w:rsidP="00DD54D6">
      <w:pPr>
        <w:pStyle w:val="Lijstalinea"/>
        <w:numPr>
          <w:ilvl w:val="1"/>
          <w:numId w:val="3"/>
        </w:numPr>
        <w:spacing w:after="0" w:line="240" w:lineRule="auto"/>
        <w:rPr>
          <w:rFonts w:ascii="Arial" w:hAnsi="Arial" w:cs="Arial"/>
          <w:sz w:val="20"/>
          <w:szCs w:val="20"/>
        </w:rPr>
      </w:pPr>
      <w:r w:rsidRPr="00BD6600">
        <w:rPr>
          <w:rFonts w:ascii="Arial" w:hAnsi="Arial" w:cs="Arial"/>
          <w:sz w:val="20"/>
          <w:szCs w:val="20"/>
        </w:rPr>
        <w:t>het intakegesprek</w:t>
      </w:r>
    </w:p>
    <w:p w:rsidR="00791575" w:rsidRPr="00BD6600" w:rsidRDefault="00791575" w:rsidP="00DD54D6">
      <w:pPr>
        <w:pStyle w:val="Lijstalinea"/>
        <w:numPr>
          <w:ilvl w:val="1"/>
          <w:numId w:val="3"/>
        </w:numPr>
        <w:spacing w:after="0" w:line="240" w:lineRule="auto"/>
        <w:rPr>
          <w:rFonts w:ascii="Arial" w:hAnsi="Arial" w:cs="Arial"/>
          <w:sz w:val="20"/>
          <w:szCs w:val="20"/>
        </w:rPr>
      </w:pPr>
      <w:r w:rsidRPr="00BD6600">
        <w:rPr>
          <w:rFonts w:ascii="Arial" w:hAnsi="Arial" w:cs="Arial"/>
          <w:sz w:val="20"/>
          <w:szCs w:val="20"/>
        </w:rPr>
        <w:t>alle lesdagen inclusief start- en slot tweedaagse</w:t>
      </w:r>
    </w:p>
    <w:p w:rsidR="00791575" w:rsidRPr="00BD6600" w:rsidRDefault="008F4F7C" w:rsidP="00DD54D6">
      <w:pPr>
        <w:pStyle w:val="Lijstalinea"/>
        <w:numPr>
          <w:ilvl w:val="1"/>
          <w:numId w:val="3"/>
        </w:numPr>
        <w:spacing w:after="0" w:line="240" w:lineRule="auto"/>
        <w:rPr>
          <w:rFonts w:ascii="Arial" w:hAnsi="Arial" w:cs="Arial"/>
          <w:sz w:val="20"/>
          <w:szCs w:val="20"/>
        </w:rPr>
      </w:pPr>
      <w:r>
        <w:rPr>
          <w:rFonts w:ascii="Arial" w:hAnsi="Arial" w:cs="Arial"/>
          <w:sz w:val="20"/>
          <w:szCs w:val="20"/>
        </w:rPr>
        <w:t>leergroep bijeenkomsten</w:t>
      </w:r>
    </w:p>
    <w:p w:rsidR="00791575" w:rsidRPr="00BD6600" w:rsidRDefault="00791575" w:rsidP="00DD54D6">
      <w:pPr>
        <w:pStyle w:val="Lijstalinea"/>
        <w:numPr>
          <w:ilvl w:val="0"/>
          <w:numId w:val="3"/>
        </w:numPr>
        <w:spacing w:after="0" w:line="240" w:lineRule="auto"/>
        <w:rPr>
          <w:rFonts w:ascii="Arial" w:hAnsi="Arial" w:cs="Arial"/>
          <w:sz w:val="20"/>
          <w:szCs w:val="20"/>
        </w:rPr>
      </w:pPr>
      <w:r w:rsidRPr="00BD6600">
        <w:rPr>
          <w:rFonts w:ascii="Arial" w:hAnsi="Arial" w:cs="Arial"/>
          <w:sz w:val="20"/>
          <w:szCs w:val="20"/>
        </w:rPr>
        <w:t xml:space="preserve">De deelnemer gaat aan de slag met alle opdrachten die in het kader van </w:t>
      </w:r>
      <w:r w:rsidR="00ED0F44">
        <w:rPr>
          <w:rFonts w:ascii="Arial" w:hAnsi="Arial" w:cs="Arial"/>
          <w:sz w:val="20"/>
          <w:szCs w:val="20"/>
        </w:rPr>
        <w:t>het traject</w:t>
      </w:r>
      <w:r w:rsidRPr="00BD6600">
        <w:rPr>
          <w:rFonts w:ascii="Arial" w:hAnsi="Arial" w:cs="Arial"/>
          <w:sz w:val="20"/>
          <w:szCs w:val="20"/>
        </w:rPr>
        <w:t xml:space="preserve"> verstrekt worden.</w:t>
      </w:r>
    </w:p>
    <w:p w:rsidR="00791575" w:rsidRPr="00BD6600" w:rsidRDefault="00791575" w:rsidP="00DD54D6">
      <w:pPr>
        <w:pStyle w:val="Lijstalinea"/>
        <w:numPr>
          <w:ilvl w:val="0"/>
          <w:numId w:val="3"/>
        </w:numPr>
        <w:spacing w:after="0" w:line="240" w:lineRule="auto"/>
        <w:rPr>
          <w:rFonts w:ascii="Arial" w:hAnsi="Arial" w:cs="Arial"/>
          <w:sz w:val="20"/>
          <w:szCs w:val="20"/>
        </w:rPr>
      </w:pPr>
      <w:r w:rsidRPr="00BD6600">
        <w:rPr>
          <w:rFonts w:ascii="Arial" w:hAnsi="Arial" w:cs="Arial"/>
          <w:sz w:val="20"/>
          <w:szCs w:val="20"/>
        </w:rPr>
        <w:t xml:space="preserve">De deelnemer organiseert zijn eigen zelfstudie (te denken valt aan: invulling </w:t>
      </w:r>
      <w:r w:rsidR="008F4F7C">
        <w:rPr>
          <w:rFonts w:ascii="Arial" w:hAnsi="Arial" w:cs="Arial"/>
          <w:sz w:val="20"/>
          <w:szCs w:val="20"/>
        </w:rPr>
        <w:t>leergroep bijeenkomsten</w:t>
      </w:r>
      <w:r w:rsidRPr="00BD6600">
        <w:rPr>
          <w:rFonts w:ascii="Arial" w:hAnsi="Arial" w:cs="Arial"/>
          <w:sz w:val="20"/>
          <w:szCs w:val="20"/>
        </w:rPr>
        <w:t xml:space="preserve">, </w:t>
      </w:r>
      <w:r>
        <w:rPr>
          <w:rFonts w:ascii="Arial" w:hAnsi="Arial" w:cs="Arial"/>
          <w:sz w:val="20"/>
          <w:szCs w:val="20"/>
        </w:rPr>
        <w:t>toepassing</w:t>
      </w:r>
      <w:r w:rsidRPr="00BD6600">
        <w:rPr>
          <w:rFonts w:ascii="Arial" w:hAnsi="Arial" w:cs="Arial"/>
          <w:sz w:val="20"/>
          <w:szCs w:val="20"/>
        </w:rPr>
        <w:t xml:space="preserve">sopdrachten, videobegeleidingsbijeenkomsten en bijeenkomsten met de </w:t>
      </w:r>
      <w:r w:rsidR="000F7177">
        <w:rPr>
          <w:rFonts w:ascii="Arial" w:hAnsi="Arial" w:cs="Arial"/>
          <w:sz w:val="20"/>
          <w:szCs w:val="20"/>
        </w:rPr>
        <w:t>begeleiders.</w:t>
      </w:r>
    </w:p>
    <w:p w:rsidR="00791575" w:rsidRPr="00BD6600" w:rsidRDefault="00791575" w:rsidP="00DD54D6">
      <w:pPr>
        <w:pStyle w:val="Lijstalinea"/>
        <w:numPr>
          <w:ilvl w:val="0"/>
          <w:numId w:val="3"/>
        </w:numPr>
        <w:spacing w:after="0" w:line="240" w:lineRule="auto"/>
        <w:rPr>
          <w:rFonts w:ascii="Arial" w:hAnsi="Arial" w:cs="Arial"/>
          <w:sz w:val="20"/>
          <w:szCs w:val="20"/>
        </w:rPr>
      </w:pPr>
      <w:r w:rsidRPr="00BD6600">
        <w:rPr>
          <w:rFonts w:ascii="Arial" w:hAnsi="Arial" w:cs="Arial"/>
          <w:sz w:val="20"/>
          <w:szCs w:val="20"/>
        </w:rPr>
        <w:t xml:space="preserve">De deelnemer organiseert de afspraken en initieert de invulling m.b.t. het werkplekleren bijvoorbeeld met zijn </w:t>
      </w:r>
      <w:r w:rsidR="000F7177">
        <w:rPr>
          <w:rFonts w:ascii="Arial" w:hAnsi="Arial" w:cs="Arial"/>
          <w:sz w:val="20"/>
          <w:szCs w:val="20"/>
        </w:rPr>
        <w:t>begeleider</w:t>
      </w:r>
      <w:r w:rsidRPr="00BD6600">
        <w:rPr>
          <w:rFonts w:ascii="Arial" w:hAnsi="Arial" w:cs="Arial"/>
          <w:sz w:val="20"/>
          <w:szCs w:val="20"/>
        </w:rPr>
        <w:t>.</w:t>
      </w:r>
    </w:p>
    <w:p w:rsidR="00791575" w:rsidRPr="00BD6600" w:rsidRDefault="00791575" w:rsidP="00791575">
      <w:pPr>
        <w:spacing w:after="200" w:line="276" w:lineRule="auto"/>
        <w:rPr>
          <w:rFonts w:ascii="Arial" w:hAnsi="Arial" w:cs="Arial"/>
          <w:sz w:val="20"/>
          <w:szCs w:val="20"/>
        </w:rPr>
      </w:pPr>
      <w:r w:rsidRPr="00BD6600">
        <w:rPr>
          <w:rFonts w:ascii="Arial" w:hAnsi="Arial" w:cs="Arial"/>
          <w:sz w:val="20"/>
          <w:szCs w:val="20"/>
        </w:rPr>
        <w:br w:type="page"/>
      </w:r>
    </w:p>
    <w:p w:rsidR="00791575" w:rsidRPr="00BD6600" w:rsidRDefault="00791575" w:rsidP="00791575">
      <w:pPr>
        <w:rPr>
          <w:rFonts w:ascii="Arial" w:hAnsi="Arial" w:cs="Arial"/>
          <w:b/>
          <w:sz w:val="20"/>
          <w:szCs w:val="20"/>
        </w:rPr>
      </w:pPr>
      <w:r w:rsidRPr="00BD6600">
        <w:rPr>
          <w:rFonts w:ascii="Arial" w:hAnsi="Arial" w:cs="Arial"/>
          <w:b/>
          <w:sz w:val="20"/>
          <w:szCs w:val="20"/>
        </w:rPr>
        <w:t>Inspanningsverplichtingen van de opleidingsmanager/leidinggevende van de deelnemer:</w:t>
      </w:r>
    </w:p>
    <w:p w:rsidR="00791575" w:rsidRPr="00BD6600" w:rsidRDefault="00791575" w:rsidP="00791575">
      <w:pPr>
        <w:rPr>
          <w:rFonts w:ascii="Arial" w:hAnsi="Arial" w:cs="Arial"/>
          <w:sz w:val="20"/>
          <w:szCs w:val="20"/>
        </w:rPr>
      </w:pPr>
    </w:p>
    <w:p w:rsidR="00791575" w:rsidRPr="00BD6600" w:rsidRDefault="00791575" w:rsidP="00DD54D6">
      <w:pPr>
        <w:pStyle w:val="Lijstalinea"/>
        <w:numPr>
          <w:ilvl w:val="0"/>
          <w:numId w:val="4"/>
        </w:numPr>
        <w:spacing w:after="0" w:line="240" w:lineRule="auto"/>
        <w:rPr>
          <w:rFonts w:ascii="Arial" w:hAnsi="Arial" w:cs="Arial"/>
          <w:sz w:val="20"/>
          <w:szCs w:val="20"/>
        </w:rPr>
      </w:pPr>
      <w:r w:rsidRPr="00BD6600">
        <w:rPr>
          <w:rFonts w:ascii="Arial" w:hAnsi="Arial" w:cs="Arial"/>
          <w:sz w:val="20"/>
          <w:szCs w:val="20"/>
        </w:rPr>
        <w:t xml:space="preserve">De opleidingsmanager/leidinggevende geeft vooraf toestemming aan de deelnemer om zich via de HRD-adviseur aan te melden bij </w:t>
      </w:r>
      <w:r w:rsidR="00ED0F44">
        <w:rPr>
          <w:rFonts w:ascii="Arial" w:hAnsi="Arial" w:cs="Arial"/>
          <w:sz w:val="20"/>
          <w:szCs w:val="20"/>
        </w:rPr>
        <w:t>het traject</w:t>
      </w:r>
    </w:p>
    <w:p w:rsidR="00791575" w:rsidRPr="00BD6600" w:rsidRDefault="00791575" w:rsidP="00DD54D6">
      <w:pPr>
        <w:pStyle w:val="Lijstalinea"/>
        <w:numPr>
          <w:ilvl w:val="0"/>
          <w:numId w:val="4"/>
        </w:numPr>
        <w:spacing w:after="0" w:line="240" w:lineRule="auto"/>
        <w:rPr>
          <w:rFonts w:ascii="Arial" w:hAnsi="Arial" w:cs="Arial"/>
          <w:sz w:val="20"/>
          <w:szCs w:val="20"/>
        </w:rPr>
      </w:pPr>
      <w:r w:rsidRPr="00BD6600">
        <w:rPr>
          <w:rFonts w:ascii="Arial" w:hAnsi="Arial" w:cs="Arial"/>
          <w:sz w:val="20"/>
          <w:szCs w:val="20"/>
        </w:rPr>
        <w:t xml:space="preserve">De opleidingsmanager/leidinggevende zorgt dat de deelnemer(s) gedurende </w:t>
      </w:r>
      <w:r w:rsidR="00ED0F44">
        <w:rPr>
          <w:rFonts w:ascii="Arial" w:hAnsi="Arial" w:cs="Arial"/>
          <w:sz w:val="20"/>
          <w:szCs w:val="20"/>
        </w:rPr>
        <w:t>het traject</w:t>
      </w:r>
      <w:r w:rsidRPr="00BD6600">
        <w:rPr>
          <w:rFonts w:ascii="Arial" w:hAnsi="Arial" w:cs="Arial"/>
          <w:sz w:val="20"/>
          <w:szCs w:val="20"/>
        </w:rPr>
        <w:t xml:space="preserve"> een vaste dag in de week worden vrij geroosterd voor het volgen van </w:t>
      </w:r>
      <w:r w:rsidR="00ED0F44">
        <w:rPr>
          <w:rFonts w:ascii="Arial" w:hAnsi="Arial" w:cs="Arial"/>
          <w:sz w:val="20"/>
          <w:szCs w:val="20"/>
        </w:rPr>
        <w:t>het traject</w:t>
      </w:r>
      <w:r w:rsidRPr="00BD6600">
        <w:rPr>
          <w:rFonts w:ascii="Arial" w:hAnsi="Arial" w:cs="Arial"/>
          <w:sz w:val="20"/>
          <w:szCs w:val="20"/>
        </w:rPr>
        <w:t xml:space="preserve"> (lesdagen en </w:t>
      </w:r>
      <w:r>
        <w:rPr>
          <w:rFonts w:ascii="Arial" w:hAnsi="Arial" w:cs="Arial"/>
          <w:sz w:val="20"/>
          <w:szCs w:val="20"/>
        </w:rPr>
        <w:t>T&amp;I</w:t>
      </w:r>
      <w:r w:rsidRPr="00BD6600">
        <w:rPr>
          <w:rFonts w:ascii="Arial" w:hAnsi="Arial" w:cs="Arial"/>
          <w:sz w:val="20"/>
          <w:szCs w:val="20"/>
        </w:rPr>
        <w:t xml:space="preserve"> dagen) en voor het werken aan opdrachten in de praktijk, ongeacht de aanstellingsomvang.</w:t>
      </w:r>
    </w:p>
    <w:p w:rsidR="00791575" w:rsidRPr="00BD6600" w:rsidRDefault="00791575" w:rsidP="00DD54D6">
      <w:pPr>
        <w:pStyle w:val="Lijstalinea"/>
        <w:numPr>
          <w:ilvl w:val="0"/>
          <w:numId w:val="4"/>
        </w:numPr>
        <w:spacing w:after="0" w:line="240" w:lineRule="auto"/>
        <w:rPr>
          <w:rFonts w:ascii="Arial" w:hAnsi="Arial" w:cs="Arial"/>
          <w:sz w:val="20"/>
          <w:szCs w:val="20"/>
        </w:rPr>
      </w:pPr>
      <w:r w:rsidRPr="00BD6600">
        <w:rPr>
          <w:rFonts w:ascii="Arial" w:hAnsi="Arial" w:cs="Arial"/>
          <w:sz w:val="20"/>
          <w:szCs w:val="20"/>
        </w:rPr>
        <w:t xml:space="preserve">De opleidingsmanager/leidinggevende draagt zorg voor een voor </w:t>
      </w:r>
      <w:r w:rsidR="00ED0F44">
        <w:rPr>
          <w:rFonts w:ascii="Arial" w:hAnsi="Arial" w:cs="Arial"/>
          <w:sz w:val="20"/>
          <w:szCs w:val="20"/>
        </w:rPr>
        <w:t>het traject</w:t>
      </w:r>
      <w:r w:rsidRPr="00BD6600">
        <w:rPr>
          <w:rFonts w:ascii="Arial" w:hAnsi="Arial" w:cs="Arial"/>
          <w:sz w:val="20"/>
          <w:szCs w:val="20"/>
        </w:rPr>
        <w:t xml:space="preserve"> relevant en noodzakelijk takenpakket.</w:t>
      </w:r>
    </w:p>
    <w:p w:rsidR="00791575" w:rsidRPr="00BD6600" w:rsidRDefault="00791575" w:rsidP="00DD54D6">
      <w:pPr>
        <w:pStyle w:val="Lijstalinea"/>
        <w:numPr>
          <w:ilvl w:val="0"/>
          <w:numId w:val="4"/>
        </w:numPr>
        <w:spacing w:after="0" w:line="240" w:lineRule="auto"/>
        <w:rPr>
          <w:rFonts w:ascii="Arial" w:hAnsi="Arial" w:cs="Arial"/>
          <w:sz w:val="20"/>
          <w:szCs w:val="20"/>
        </w:rPr>
      </w:pPr>
      <w:r w:rsidRPr="00BD6600">
        <w:rPr>
          <w:rFonts w:ascii="Arial" w:hAnsi="Arial" w:cs="Arial"/>
          <w:sz w:val="20"/>
          <w:szCs w:val="20"/>
        </w:rPr>
        <w:t>De opleidingsmanager/leidinggevende maakt de koppeling naar de gesprekkencyclus en bespreekt regelmatig de voortgang van de deelnemer tijdens het volgen van deze opleiding</w:t>
      </w:r>
    </w:p>
    <w:p w:rsidR="00791575" w:rsidRPr="00BD6600" w:rsidRDefault="00791575" w:rsidP="00DD54D6">
      <w:pPr>
        <w:pStyle w:val="Lijstalinea"/>
        <w:numPr>
          <w:ilvl w:val="0"/>
          <w:numId w:val="4"/>
        </w:numPr>
        <w:spacing w:after="0" w:line="240" w:lineRule="auto"/>
        <w:rPr>
          <w:rFonts w:ascii="Arial" w:hAnsi="Arial" w:cs="Arial"/>
          <w:sz w:val="20"/>
          <w:szCs w:val="20"/>
        </w:rPr>
      </w:pPr>
      <w:r w:rsidRPr="00BD6600">
        <w:rPr>
          <w:rFonts w:ascii="Arial" w:hAnsi="Arial" w:cs="Arial"/>
          <w:sz w:val="20"/>
          <w:szCs w:val="20"/>
        </w:rPr>
        <w:t>De opleidingsmanager/leidinggevende waarborgt de beschikbaarheid van een teamgenoot uit het eigen team van de deelnemer om als maatje en sparringpartner te ondersteunen bij het leerproces van de deelnemer.</w:t>
      </w:r>
    </w:p>
    <w:p w:rsidR="00791575" w:rsidRPr="00BD6600" w:rsidRDefault="00791575" w:rsidP="00791575">
      <w:pPr>
        <w:rPr>
          <w:rFonts w:ascii="Arial" w:hAnsi="Arial" w:cs="Arial"/>
          <w:sz w:val="20"/>
          <w:szCs w:val="20"/>
        </w:rPr>
      </w:pPr>
    </w:p>
    <w:p w:rsidR="00791575" w:rsidRPr="00EA05B6" w:rsidRDefault="00791575" w:rsidP="00791575">
      <w:pPr>
        <w:rPr>
          <w:rFonts w:ascii="Arial" w:hAnsi="Arial" w:cs="Arial"/>
          <w:sz w:val="20"/>
          <w:szCs w:val="20"/>
          <w:u w:val="single"/>
        </w:rPr>
      </w:pPr>
      <w:r w:rsidRPr="00BD6600">
        <w:rPr>
          <w:rFonts w:ascii="Arial" w:hAnsi="Arial" w:cs="Arial"/>
          <w:sz w:val="20"/>
          <w:szCs w:val="20"/>
          <w:u w:val="single"/>
        </w:rPr>
        <w:t>Ondergetekenden verklaren van de punten uit bovenstaande onderwijsovereenkomst kennis te hebben genomen en verb</w:t>
      </w:r>
      <w:r w:rsidR="00EA05B6">
        <w:rPr>
          <w:rFonts w:ascii="Arial" w:hAnsi="Arial" w:cs="Arial"/>
          <w:sz w:val="20"/>
          <w:szCs w:val="20"/>
          <w:u w:val="single"/>
        </w:rPr>
        <w:t>inden zich met de inhoud ervan.</w:t>
      </w: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r w:rsidRPr="00BD6600">
        <w:rPr>
          <w:rFonts w:ascii="Arial" w:hAnsi="Arial" w:cs="Arial"/>
          <w:sz w:val="20"/>
          <w:szCs w:val="20"/>
        </w:rPr>
        <w:t>Deltion Academie:</w:t>
      </w: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r w:rsidRPr="00BD6600">
        <w:rPr>
          <w:rFonts w:ascii="Arial" w:hAnsi="Arial" w:cs="Arial"/>
          <w:sz w:val="20"/>
          <w:szCs w:val="20"/>
        </w:rPr>
        <w:t>Naam:</w:t>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t>Datum</w:t>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t>Handtekening</w:t>
      </w: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r w:rsidRPr="00BD6600">
        <w:rPr>
          <w:rFonts w:ascii="Arial" w:hAnsi="Arial" w:cs="Arial"/>
          <w:sz w:val="20"/>
          <w:szCs w:val="20"/>
        </w:rPr>
        <w:t>...................................................................................................................................................</w:t>
      </w: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r w:rsidRPr="00BD6600">
        <w:rPr>
          <w:rFonts w:ascii="Arial" w:hAnsi="Arial" w:cs="Arial"/>
          <w:sz w:val="20"/>
          <w:szCs w:val="20"/>
        </w:rPr>
        <w:t>Deelnemer:</w:t>
      </w: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r w:rsidRPr="00BD6600">
        <w:rPr>
          <w:rFonts w:ascii="Arial" w:hAnsi="Arial" w:cs="Arial"/>
          <w:sz w:val="20"/>
          <w:szCs w:val="20"/>
        </w:rPr>
        <w:t>Naam:</w:t>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t>Datum</w:t>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t>Handtekening</w:t>
      </w: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r w:rsidRPr="00BD6600">
        <w:rPr>
          <w:rFonts w:ascii="Arial" w:hAnsi="Arial" w:cs="Arial"/>
          <w:sz w:val="20"/>
          <w:szCs w:val="20"/>
        </w:rPr>
        <w:t>...................................................................................................................................................</w:t>
      </w:r>
    </w:p>
    <w:p w:rsidR="00791575" w:rsidRPr="00BD6600" w:rsidRDefault="00791575" w:rsidP="00791575">
      <w:pPr>
        <w:rPr>
          <w:rFonts w:ascii="Arial" w:hAnsi="Arial" w:cs="Arial"/>
          <w:sz w:val="20"/>
          <w:szCs w:val="20"/>
        </w:rPr>
      </w:pPr>
    </w:p>
    <w:p w:rsidR="00791575" w:rsidRDefault="00791575" w:rsidP="00791575">
      <w:pPr>
        <w:rPr>
          <w:rFonts w:ascii="Arial" w:hAnsi="Arial" w:cs="Arial"/>
          <w:sz w:val="20"/>
          <w:szCs w:val="20"/>
        </w:rPr>
      </w:pPr>
      <w:r w:rsidRPr="00BD6600">
        <w:rPr>
          <w:rFonts w:ascii="Arial" w:hAnsi="Arial" w:cs="Arial"/>
          <w:sz w:val="20"/>
          <w:szCs w:val="20"/>
        </w:rPr>
        <w:t>Opleidingsmanager/leidinggevende</w:t>
      </w:r>
      <w:r w:rsidR="00EA05B6">
        <w:rPr>
          <w:rFonts w:ascii="Arial" w:hAnsi="Arial" w:cs="Arial"/>
          <w:sz w:val="20"/>
          <w:szCs w:val="20"/>
        </w:rPr>
        <w:t>:</w:t>
      </w:r>
    </w:p>
    <w:p w:rsidR="00EA05B6" w:rsidRPr="00BD6600" w:rsidRDefault="00EA05B6" w:rsidP="00791575">
      <w:pPr>
        <w:rPr>
          <w:rFonts w:ascii="Arial" w:hAnsi="Arial" w:cs="Arial"/>
          <w:sz w:val="20"/>
          <w:szCs w:val="20"/>
        </w:rPr>
      </w:pPr>
      <w:r>
        <w:rPr>
          <w:rFonts w:ascii="Arial" w:hAnsi="Arial" w:cs="Arial"/>
          <w:sz w:val="20"/>
          <w:szCs w:val="20"/>
        </w:rPr>
        <w:t>Deltion College / Graafschap College (s.v.p. doorhalen wat niet van toepassing is)</w:t>
      </w: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r w:rsidRPr="00BD6600">
        <w:rPr>
          <w:rFonts w:ascii="Arial" w:hAnsi="Arial" w:cs="Arial"/>
          <w:sz w:val="20"/>
          <w:szCs w:val="20"/>
        </w:rPr>
        <w:t>Naam:</w:t>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t xml:space="preserve">Datum </w:t>
      </w:r>
      <w:r w:rsidRPr="00BD6600">
        <w:rPr>
          <w:rFonts w:ascii="Arial" w:hAnsi="Arial" w:cs="Arial"/>
          <w:sz w:val="20"/>
          <w:szCs w:val="20"/>
        </w:rPr>
        <w:tab/>
      </w:r>
      <w:r w:rsidRPr="00BD6600">
        <w:rPr>
          <w:rFonts w:ascii="Arial" w:hAnsi="Arial" w:cs="Arial"/>
          <w:sz w:val="20"/>
          <w:szCs w:val="20"/>
        </w:rPr>
        <w:tab/>
      </w:r>
      <w:r w:rsidRPr="00BD6600">
        <w:rPr>
          <w:rFonts w:ascii="Arial" w:hAnsi="Arial" w:cs="Arial"/>
          <w:sz w:val="20"/>
          <w:szCs w:val="20"/>
        </w:rPr>
        <w:tab/>
        <w:t>Handtekening</w:t>
      </w:r>
    </w:p>
    <w:p w:rsidR="00791575" w:rsidRPr="00BD6600" w:rsidRDefault="00791575" w:rsidP="00791575">
      <w:pPr>
        <w:rPr>
          <w:rFonts w:ascii="Arial" w:hAnsi="Arial" w:cs="Arial"/>
          <w:sz w:val="20"/>
          <w:szCs w:val="20"/>
        </w:rPr>
      </w:pPr>
    </w:p>
    <w:p w:rsidR="00791575" w:rsidRPr="00BD6600" w:rsidRDefault="00791575" w:rsidP="00791575">
      <w:pPr>
        <w:rPr>
          <w:rFonts w:ascii="Arial" w:hAnsi="Arial" w:cs="Arial"/>
          <w:sz w:val="20"/>
          <w:szCs w:val="20"/>
        </w:rPr>
      </w:pPr>
    </w:p>
    <w:p w:rsidR="00CE7DA0" w:rsidRDefault="00791575" w:rsidP="008F4F7C">
      <w:pPr>
        <w:rPr>
          <w:rFonts w:ascii="Arial" w:hAnsi="Arial" w:cs="Arial"/>
          <w:sz w:val="20"/>
          <w:szCs w:val="20"/>
        </w:rPr>
      </w:pPr>
      <w:r w:rsidRPr="00BD6600">
        <w:rPr>
          <w:rFonts w:ascii="Arial" w:hAnsi="Arial" w:cs="Arial"/>
          <w:sz w:val="20"/>
          <w:szCs w:val="20"/>
        </w:rPr>
        <w:t>...................................................................................................................................................</w:t>
      </w:r>
      <w:bookmarkEnd w:id="1"/>
    </w:p>
    <w:p w:rsidR="00791575" w:rsidRDefault="00CE7DA0" w:rsidP="00CE7DA0">
      <w:pPr>
        <w:pStyle w:val="Kop2"/>
        <w:rPr>
          <w:rFonts w:ascii="Arial" w:hAnsi="Arial" w:cs="Arial"/>
          <w:sz w:val="20"/>
          <w:szCs w:val="20"/>
        </w:rPr>
      </w:pPr>
      <w:bookmarkStart w:id="49" w:name="_Toc497486264"/>
      <w:r w:rsidRPr="00CE7DA0">
        <w:rPr>
          <w:rFonts w:asciiTheme="minorHAnsi" w:hAnsiTheme="minorHAnsi"/>
          <w:b/>
          <w:color w:val="ED7D31" w:themeColor="accent2"/>
          <w:sz w:val="24"/>
          <w:szCs w:val="24"/>
        </w:rPr>
        <w:t>Bijlage 2: SBL-competenties</w:t>
      </w:r>
      <w:bookmarkEnd w:id="49"/>
    </w:p>
    <w:p w:rsidR="00CE7DA0" w:rsidRDefault="00CE7DA0" w:rsidP="008F4F7C">
      <w:pPr>
        <w:rPr>
          <w:rFonts w:ascii="Arial" w:hAnsi="Arial" w:cs="Arial"/>
          <w:sz w:val="20"/>
          <w:szCs w:val="20"/>
        </w:rPr>
      </w:pPr>
    </w:p>
    <w:p w:rsidR="00CE7DA0" w:rsidRPr="000E7B86" w:rsidRDefault="00CE7DA0" w:rsidP="00CE7DA0">
      <w:pPr>
        <w:spacing w:line="288" w:lineRule="auto"/>
        <w:rPr>
          <w:b/>
          <w:noProof/>
          <w:color w:val="0070C0"/>
        </w:rPr>
      </w:pPr>
      <w:r w:rsidRPr="000E7B86">
        <w:rPr>
          <w:b/>
          <w:noProof/>
          <w:color w:val="0070C0"/>
        </w:rPr>
        <w:t>1 Interpersoonlijke competentie</w:t>
      </w:r>
    </w:p>
    <w:p w:rsidR="00CE7DA0" w:rsidRPr="009B137A" w:rsidRDefault="00CE7DA0" w:rsidP="00CE7DA0">
      <w:pPr>
        <w:spacing w:line="288" w:lineRule="auto"/>
        <w:rPr>
          <w:noProof/>
        </w:rPr>
      </w:pPr>
      <w:r w:rsidRPr="009B137A">
        <w:rPr>
          <w:noProof/>
        </w:rPr>
        <w:t>Een goede docent is interpersoonlijk competent. Hij/zij heeft het vermogen te zorgen voor een prettig leerklimaat en kan op een professione</w:t>
      </w:r>
      <w:r>
        <w:rPr>
          <w:noProof/>
        </w:rPr>
        <w:t>le manier met studenten omgaan.</w:t>
      </w:r>
    </w:p>
    <w:p w:rsidR="00CE7DA0" w:rsidRPr="009B137A" w:rsidRDefault="00CE7DA0" w:rsidP="00CE7DA0">
      <w:pPr>
        <w:spacing w:line="288" w:lineRule="auto"/>
        <w:rPr>
          <w:noProof/>
        </w:rPr>
      </w:pPr>
      <w:r w:rsidRPr="009B137A">
        <w:rPr>
          <w:i/>
          <w:noProof/>
        </w:rPr>
        <w:t>Het niveau is voldoende als de student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ziet wat er in de groep gebeurt, contact maakt met studenten en hen zo nodig aanspreekt op ongewenst gedrag en gewenst gedrag bevordert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oog heeft voor (culturele) verschillen tussen studenten en daarop inspeelt, zodat een goede samenwerking en medeverantwoordelijkheid wordt bevorderd.</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luistert naar studenten, open staat voor meningen en suggesties van hun kant en ruimte geeft voor gevoelens.</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kan verantwoorden hoe hij/zij met (cultureel heterogene) groepen en individuele studenten omgaat. Daarbij gebruikmakend van bijvoorbeeld de Roos van Leary, theorie over leiderschapsstijlen, enz.</w:t>
      </w:r>
    </w:p>
    <w:p w:rsidR="00CE7DA0" w:rsidRPr="009B137A" w:rsidRDefault="00CE7DA0" w:rsidP="00CE7DA0">
      <w:pPr>
        <w:spacing w:line="288" w:lineRule="auto"/>
        <w:rPr>
          <w:noProof/>
        </w:rPr>
      </w:pPr>
    </w:p>
    <w:p w:rsidR="00CE7DA0" w:rsidRPr="000E7B86" w:rsidRDefault="00CE7DA0" w:rsidP="00CE7DA0">
      <w:pPr>
        <w:spacing w:line="288" w:lineRule="auto"/>
        <w:rPr>
          <w:b/>
          <w:noProof/>
          <w:color w:val="0070C0"/>
        </w:rPr>
      </w:pPr>
      <w:r w:rsidRPr="000E7B86">
        <w:rPr>
          <w:b/>
          <w:noProof/>
          <w:color w:val="0070C0"/>
        </w:rPr>
        <w:t>2 Pedagogische competentie</w:t>
      </w:r>
    </w:p>
    <w:p w:rsidR="00CE7DA0" w:rsidRPr="00CE7DA0" w:rsidRDefault="00CE7DA0" w:rsidP="00CE7DA0">
      <w:pPr>
        <w:spacing w:line="288" w:lineRule="auto"/>
        <w:rPr>
          <w:noProof/>
        </w:rPr>
      </w:pPr>
      <w:r w:rsidRPr="009B137A">
        <w:rPr>
          <w:noProof/>
        </w:rPr>
        <w:t>Een goede docent is pedagogisch competent. Hij/zij heeft het vermogen te zorgen voor een veilige leeromgeving. Hij/zij kan studenten in een veilige leeromgeving houvast en structuur bieden om zich cognitief, sociaal-emotioneel e</w:t>
      </w:r>
      <w:r>
        <w:rPr>
          <w:noProof/>
        </w:rPr>
        <w:t>n moreel te kunnen ontwikkelen.</w:t>
      </w:r>
    </w:p>
    <w:p w:rsidR="00CE7DA0" w:rsidRPr="009B137A" w:rsidRDefault="00CE7DA0" w:rsidP="00CE7DA0">
      <w:pPr>
        <w:spacing w:line="288" w:lineRule="auto"/>
        <w:rPr>
          <w:noProof/>
        </w:rPr>
      </w:pPr>
      <w:r w:rsidRPr="009B137A">
        <w:rPr>
          <w:i/>
          <w:noProof/>
        </w:rPr>
        <w:t>Het niveau is voldoende als de student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een duidelijk beeld heeft van de sociale verhoudingen en het sociale klimaat in de groep en samen met de groep in staat is een veilig leer- en werkklimaat te ontwikkelen.</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studenten ruimte geeft voor eigen initiatieven en verantwoordelijkheden en hen daarin stimuleert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een duidelijk beeld heeft van individuele studenten, recht doet aan (culturele) verschillen en bij eventuele ontwikkeling</w:t>
      </w:r>
      <w:r>
        <w:rPr>
          <w:noProof/>
        </w:rPr>
        <w:t>s</w:t>
      </w:r>
      <w:r w:rsidRPr="009B137A">
        <w:rPr>
          <w:noProof/>
        </w:rPr>
        <w:t>- en/of gedragsproblemen adequaat reageert.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zich bewust is van de eigen beroepsopvatting en zijn/haar pedagogische opvattingen en gedrag kan verantwoorden, daarbij gebruikmakend van relevante pedagogisch-didactische inzichten.</w:t>
      </w:r>
    </w:p>
    <w:p w:rsidR="00CE7DA0" w:rsidRPr="009B137A" w:rsidRDefault="00CE7DA0" w:rsidP="00CE7DA0">
      <w:pPr>
        <w:spacing w:after="200" w:line="288" w:lineRule="auto"/>
        <w:rPr>
          <w:noProof/>
        </w:rPr>
      </w:pPr>
    </w:p>
    <w:p w:rsidR="00CE7DA0" w:rsidRPr="000E7B86" w:rsidRDefault="00CE7DA0" w:rsidP="00CE7DA0">
      <w:pPr>
        <w:spacing w:line="288" w:lineRule="auto"/>
        <w:rPr>
          <w:b/>
          <w:noProof/>
          <w:color w:val="0070C0"/>
        </w:rPr>
      </w:pPr>
      <w:r w:rsidRPr="000E7B86">
        <w:rPr>
          <w:b/>
          <w:noProof/>
          <w:color w:val="0070C0"/>
        </w:rPr>
        <w:t>3 Vakinhoudelijk en (vak)didactische competentie</w:t>
      </w:r>
    </w:p>
    <w:p w:rsidR="00CE7DA0" w:rsidRPr="00CE7DA0" w:rsidRDefault="00CE7DA0" w:rsidP="00CE7DA0">
      <w:pPr>
        <w:spacing w:line="288" w:lineRule="auto"/>
        <w:rPr>
          <w:noProof/>
        </w:rPr>
      </w:pPr>
      <w:r w:rsidRPr="009B137A">
        <w:rPr>
          <w:noProof/>
        </w:rPr>
        <w:t>Een goede docent is vakinhoudelijk en (vak)didactisch competent. Hij/zij heeft het vermogen te zorgen voor zinvolle leerinhouden en leeractiviteiten. Hij/zij creëert een krachtige leeromgeving door het leren in verband te brengen met realistische en voor studenten relevante toepassingen van kennis in het vak,</w:t>
      </w:r>
      <w:r>
        <w:rPr>
          <w:noProof/>
        </w:rPr>
        <w:t xml:space="preserve"> het beroep en de maatschappij.</w:t>
      </w:r>
    </w:p>
    <w:p w:rsidR="00CE7DA0" w:rsidRPr="009B137A" w:rsidRDefault="00CE7DA0" w:rsidP="00CE7DA0">
      <w:pPr>
        <w:spacing w:line="288" w:lineRule="auto"/>
        <w:rPr>
          <w:noProof/>
        </w:rPr>
      </w:pPr>
      <w:r w:rsidRPr="009B137A">
        <w:rPr>
          <w:i/>
          <w:noProof/>
        </w:rPr>
        <w:t>Het niveau is voldoende als de student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 xml:space="preserve">aanvullend op de aanwezige gebruikte materialen, zelf betekenisvolle lessen ontwerpt met gevarieerde activerende werkvormen. </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 xml:space="preserve">op motiverende wijze de studenten aan het werk krijgt en houdt met ruimte voor eigen keuzes van studenten, rekening houdend met de onderlinge verschillen. </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oog heeft voor het leervermogen van studenten en voor veel voorkomende leerproblemen en daarbij individuele ondersteuning geeft.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in een toets kennis en vaardigheden verwerkt en de resultaten terugkoppelt naar het leergedrag van studenten en naar de eigen manier van lesgeven.</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zijn/haar vakinhoudelijke en didactische opvattingen kan verantwoorden en ook kan benoemen hoe de groep of een individuele student is aangepakt, daarbij gebruik makend van relevante en actuele (vak)didactische inzichten.</w:t>
      </w:r>
    </w:p>
    <w:p w:rsidR="00CE7DA0" w:rsidRPr="009B137A" w:rsidRDefault="00CE7DA0" w:rsidP="00CE7DA0">
      <w:pPr>
        <w:spacing w:after="200" w:line="288" w:lineRule="auto"/>
        <w:rPr>
          <w:noProof/>
        </w:rPr>
      </w:pPr>
    </w:p>
    <w:p w:rsidR="00CE7DA0" w:rsidRPr="000E7B86" w:rsidRDefault="00CE7DA0" w:rsidP="00CE7DA0">
      <w:pPr>
        <w:spacing w:line="288" w:lineRule="auto"/>
        <w:rPr>
          <w:b/>
          <w:noProof/>
          <w:color w:val="0070C0"/>
        </w:rPr>
      </w:pPr>
      <w:r w:rsidRPr="000E7B86">
        <w:rPr>
          <w:b/>
          <w:noProof/>
          <w:color w:val="0070C0"/>
        </w:rPr>
        <w:t>4 Organisatorische competentie</w:t>
      </w:r>
    </w:p>
    <w:p w:rsidR="00CE7DA0" w:rsidRPr="00CE7DA0" w:rsidRDefault="00CE7DA0" w:rsidP="00CE7DA0">
      <w:pPr>
        <w:spacing w:line="288" w:lineRule="auto"/>
        <w:rPr>
          <w:noProof/>
        </w:rPr>
      </w:pPr>
      <w:r w:rsidRPr="009B137A">
        <w:rPr>
          <w:noProof/>
        </w:rPr>
        <w:t>Een goede docent is pedagogisch competent. Hij/zij heeft het vermogen te zorgen voor een overzichtelijke, orde</w:t>
      </w:r>
      <w:r>
        <w:rPr>
          <w:noProof/>
        </w:rPr>
        <w:t>lijke en taakgerichte omgeving.</w:t>
      </w:r>
    </w:p>
    <w:p w:rsidR="00CE7DA0" w:rsidRPr="009B137A" w:rsidRDefault="00CE7DA0" w:rsidP="00CE7DA0">
      <w:pPr>
        <w:spacing w:line="288" w:lineRule="auto"/>
        <w:rPr>
          <w:noProof/>
        </w:rPr>
      </w:pPr>
      <w:r w:rsidRPr="009B137A">
        <w:rPr>
          <w:i/>
          <w:noProof/>
        </w:rPr>
        <w:t>Het niveau is voldoende als de student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 xml:space="preserve">zorgt voor een goede organisatie en regie met duidelijke regels en een verantwoorde inzet van leermiddelen. </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met een duidelijke planning werkt, zorgt dat studenten overzicht hebben over hun leertaken, zo nodig improviseert en prioriteiten stelt.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de nodige studentenadministratie tijdig en overzichtelijk bijhoudt (bijvoorbeeld toetsresultaten).</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zijn/haar opvattingen, zijn aanpak van groepsmanagement en de organisatie van zijn onderwijs kan verantwoorden.</w:t>
      </w:r>
    </w:p>
    <w:p w:rsidR="00CE7DA0" w:rsidRPr="009B137A" w:rsidRDefault="00CE7DA0" w:rsidP="00CE7DA0">
      <w:pPr>
        <w:spacing w:after="200" w:line="288" w:lineRule="auto"/>
        <w:rPr>
          <w:noProof/>
        </w:rPr>
      </w:pPr>
    </w:p>
    <w:p w:rsidR="00CE7DA0" w:rsidRPr="000E7B86" w:rsidRDefault="00CE7DA0" w:rsidP="00CE7DA0">
      <w:pPr>
        <w:spacing w:line="288" w:lineRule="auto"/>
        <w:rPr>
          <w:b/>
          <w:noProof/>
          <w:color w:val="0070C0"/>
        </w:rPr>
      </w:pPr>
      <w:r w:rsidRPr="000E7B86">
        <w:rPr>
          <w:b/>
          <w:noProof/>
          <w:color w:val="0070C0"/>
        </w:rPr>
        <w:t>5 Competentie om samen te werken</w:t>
      </w:r>
    </w:p>
    <w:p w:rsidR="00CE7DA0" w:rsidRPr="00CE7DA0" w:rsidRDefault="00CE7DA0" w:rsidP="00CE7DA0">
      <w:pPr>
        <w:spacing w:line="288" w:lineRule="auto"/>
        <w:rPr>
          <w:noProof/>
        </w:rPr>
      </w:pPr>
      <w:r w:rsidRPr="009B137A">
        <w:rPr>
          <w:noProof/>
        </w:rPr>
        <w:t>Een goede docent competent om samen te werken met collega’s. Hij/zij heeft het vermogen om samen te werken met collega’s. Hij/zij kan daarom een professionele bijdrage leveren aan een goed pedagogisch en didactisch klimaat op school, aan een goede onderlinge samenwerking en aa</w:t>
      </w:r>
      <w:r>
        <w:rPr>
          <w:noProof/>
        </w:rPr>
        <w:t xml:space="preserve">n een goede schoolorganisatie. </w:t>
      </w:r>
    </w:p>
    <w:p w:rsidR="00CE7DA0" w:rsidRPr="009B137A" w:rsidRDefault="00CE7DA0" w:rsidP="00CE7DA0">
      <w:pPr>
        <w:spacing w:line="288" w:lineRule="auto"/>
        <w:rPr>
          <w:noProof/>
        </w:rPr>
      </w:pPr>
      <w:r w:rsidRPr="009B137A">
        <w:rPr>
          <w:i/>
          <w:noProof/>
        </w:rPr>
        <w:t>Het niveau is voldoende als de student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 xml:space="preserve">zich in het contact met studenten en collega’s aansluit bij de waarden en normen van </w:t>
      </w:r>
      <w:r w:rsidR="00ED0F44">
        <w:rPr>
          <w:noProof/>
        </w:rPr>
        <w:t>het traject</w:t>
      </w:r>
      <w:r w:rsidRPr="009B137A">
        <w:rPr>
          <w:noProof/>
        </w:rPr>
        <w: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op een constructieve manier een bijdrage levert aan verschillende vormen van overleg en samenwerking op de opleiding en aan het verbeteren en vernieuwen van het onderwijs.</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informatie die van belang is voor de voortgang van het werk met collega’s deelt en gebruik maakt van de informatie die hij/zij van collega’s ontvangt.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zijn/haar opvattingen en zijn/haar werkwijze op het gebied van samenwerken met collega’s en functioneren in de organisatie kan verantwoorden.</w:t>
      </w:r>
    </w:p>
    <w:p w:rsidR="00CE7DA0" w:rsidRPr="000E7B86" w:rsidRDefault="00CE7DA0" w:rsidP="00CE7DA0">
      <w:pPr>
        <w:spacing w:line="288" w:lineRule="auto"/>
        <w:rPr>
          <w:b/>
          <w:noProof/>
          <w:color w:val="0070C0"/>
        </w:rPr>
      </w:pPr>
      <w:r w:rsidRPr="000E7B86">
        <w:rPr>
          <w:b/>
          <w:noProof/>
          <w:color w:val="0070C0"/>
        </w:rPr>
        <w:t>6 Competentie om samen te werken met de omgeving</w:t>
      </w:r>
    </w:p>
    <w:p w:rsidR="00CE7DA0" w:rsidRPr="00CE7DA0" w:rsidRDefault="00CE7DA0" w:rsidP="00CE7DA0">
      <w:pPr>
        <w:spacing w:line="288" w:lineRule="auto"/>
        <w:rPr>
          <w:noProof/>
        </w:rPr>
      </w:pPr>
      <w:r w:rsidRPr="009B137A">
        <w:rPr>
          <w:noProof/>
        </w:rPr>
        <w:t>Een goede docent is competent in het samenwerken met de omgeving. Hij/zij heeft het vermogen om samen te werken met mensen en instellingen buiten de</w:t>
      </w:r>
      <w:r>
        <w:rPr>
          <w:noProof/>
        </w:rPr>
        <w:t xml:space="preserve"> opleiding en/of het eigen werk</w:t>
      </w:r>
    </w:p>
    <w:p w:rsidR="00CE7DA0" w:rsidRPr="009B137A" w:rsidRDefault="00CE7DA0" w:rsidP="00CE7DA0">
      <w:pPr>
        <w:spacing w:line="288" w:lineRule="auto"/>
        <w:rPr>
          <w:noProof/>
        </w:rPr>
      </w:pPr>
      <w:r w:rsidRPr="009B137A">
        <w:rPr>
          <w:i/>
          <w:noProof/>
        </w:rPr>
        <w:t>Het niveau is voldoende als de student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belangstelling toont voor externe betrokkenen uit het werkveld en daarmee op een open en constructieve manier contacten onderhoudt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gebruik maakt van informatie en adviezen van personen en instellingen buiten de school</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zijn/haar opvattingen en werkwijzen op het gebied van samenwerken met externe betrokkenen kan verantwoorden.</w:t>
      </w:r>
    </w:p>
    <w:p w:rsidR="00CE7DA0" w:rsidRPr="009B137A" w:rsidRDefault="00CE7DA0" w:rsidP="00CE7DA0">
      <w:pPr>
        <w:spacing w:after="200" w:line="288" w:lineRule="auto"/>
        <w:rPr>
          <w:noProof/>
        </w:rPr>
      </w:pPr>
    </w:p>
    <w:p w:rsidR="00CE7DA0" w:rsidRPr="000E7B86" w:rsidRDefault="00CE7DA0" w:rsidP="00CE7DA0">
      <w:pPr>
        <w:spacing w:line="288" w:lineRule="auto"/>
        <w:rPr>
          <w:b/>
          <w:noProof/>
          <w:color w:val="0070C0"/>
        </w:rPr>
      </w:pPr>
      <w:r w:rsidRPr="000E7B86">
        <w:rPr>
          <w:b/>
          <w:noProof/>
          <w:color w:val="0070C0"/>
        </w:rPr>
        <w:t>7 Doorgroeicompetentie</w:t>
      </w:r>
    </w:p>
    <w:p w:rsidR="00CE7DA0" w:rsidRPr="00CE7DA0" w:rsidRDefault="00CE7DA0" w:rsidP="00CE7DA0">
      <w:pPr>
        <w:spacing w:line="288" w:lineRule="auto"/>
        <w:rPr>
          <w:noProof/>
        </w:rPr>
      </w:pPr>
      <w:r w:rsidRPr="009B137A">
        <w:rPr>
          <w:noProof/>
        </w:rPr>
        <w:t>Een goede docent is competent in reflectie en ontwikkeling. Hij/zij heeft zelfsturend vermogen. Dat wil zeggen dat hij/zij op een professionele manier over eigen bekwaamheden en beroepsopvattingen kan nadenken. Hij/zij kan zich professioneel ont</w:t>
      </w:r>
      <w:r>
        <w:rPr>
          <w:noProof/>
        </w:rPr>
        <w:t>wikkelen en bij de tijd houden.</w:t>
      </w:r>
    </w:p>
    <w:p w:rsidR="00CE7DA0" w:rsidRPr="009B137A" w:rsidRDefault="00CE7DA0" w:rsidP="00CE7DA0">
      <w:pPr>
        <w:spacing w:line="288" w:lineRule="auto"/>
        <w:rPr>
          <w:noProof/>
        </w:rPr>
      </w:pPr>
      <w:r w:rsidRPr="009B137A">
        <w:rPr>
          <w:i/>
          <w:noProof/>
        </w:rPr>
        <w:t>Het niveau is voldoende als de student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de eigen professionele opvattingen in relatie brengt met het onderwijs en de identiteit van de opleiding en eigen leervragen binnen een planmatige aanpak formuleert.</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het eigen leerproces inhoud geeft met zinvolle en uitdagende activiteiten.</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 xml:space="preserve">werkt aan een zelfbewuste houding en uitstraling. </w:t>
      </w:r>
    </w:p>
    <w:p w:rsidR="00CE7DA0" w:rsidRPr="009B137A" w:rsidRDefault="00CE7DA0" w:rsidP="00CE7DA0">
      <w:pPr>
        <w:pStyle w:val="Lijstalinea"/>
        <w:numPr>
          <w:ilvl w:val="0"/>
          <w:numId w:val="31"/>
        </w:numPr>
        <w:spacing w:after="0" w:line="288" w:lineRule="auto"/>
        <w:ind w:left="284" w:hanging="284"/>
        <w:rPr>
          <w:noProof/>
        </w:rPr>
      </w:pPr>
      <w:r w:rsidRPr="009B137A">
        <w:rPr>
          <w:noProof/>
        </w:rPr>
        <w:t xml:space="preserve">zelfreflectie toepast en daarbij zichzelf bijstuurt en verbetert. </w:t>
      </w:r>
    </w:p>
    <w:p w:rsidR="00CE7DA0" w:rsidRPr="009B137A" w:rsidRDefault="00CE7DA0" w:rsidP="00CE7DA0">
      <w:pPr>
        <w:pStyle w:val="Lijstalinea"/>
        <w:numPr>
          <w:ilvl w:val="0"/>
          <w:numId w:val="31"/>
        </w:numPr>
        <w:spacing w:after="0" w:line="288" w:lineRule="auto"/>
        <w:ind w:left="284" w:hanging="284"/>
        <w:rPr>
          <w:noProof/>
          <w:lang w:eastAsia="nl-NL"/>
        </w:rPr>
      </w:pPr>
      <w:r w:rsidRPr="009B137A">
        <w:rPr>
          <w:noProof/>
        </w:rPr>
        <w:t>de eigen professionele ontwikkeling kritisch volgt, gemaakte vorderingen onderbouwt en zich verder kan ontwikkelen.</w:t>
      </w:r>
    </w:p>
    <w:p w:rsidR="00CE7DA0" w:rsidRPr="00CE7DA0" w:rsidRDefault="00CE7DA0" w:rsidP="008F4F7C">
      <w:pPr>
        <w:rPr>
          <w:rFonts w:ascii="Arial" w:hAnsi="Arial" w:cs="Arial"/>
          <w:sz w:val="20"/>
          <w:szCs w:val="20"/>
        </w:rPr>
      </w:pPr>
    </w:p>
    <w:sectPr w:rsidR="00CE7DA0" w:rsidRPr="00CE7DA0" w:rsidSect="00C60D11">
      <w:headerReference w:type="default" r:id="rId21"/>
      <w:footerReference w:type="default" r:id="rId22"/>
      <w:headerReference w:type="first" r:id="rId23"/>
      <w:footerReference w:type="firs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5185" w:rsidRDefault="00D05185" w:rsidP="00270E20">
      <w:pPr>
        <w:spacing w:after="0" w:line="240" w:lineRule="auto"/>
      </w:pPr>
      <w:r>
        <w:separator/>
      </w:r>
    </w:p>
  </w:endnote>
  <w:endnote w:type="continuationSeparator" w:id="0">
    <w:p w:rsidR="00D05185" w:rsidRDefault="00D05185" w:rsidP="00270E20">
      <w:pPr>
        <w:spacing w:after="0" w:line="240" w:lineRule="auto"/>
      </w:pPr>
      <w:r>
        <w:continuationSeparator/>
      </w:r>
    </w:p>
  </w:endnote>
  <w:endnote w:type="continuationNotice" w:id="1">
    <w:p w:rsidR="00D05185" w:rsidRDefault="00D051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796793"/>
      <w:docPartObj>
        <w:docPartGallery w:val="Page Numbers (Bottom of Page)"/>
        <w:docPartUnique/>
      </w:docPartObj>
    </w:sdtPr>
    <w:sdtEndPr/>
    <w:sdtContent>
      <w:p w:rsidR="00BA3FE2" w:rsidRDefault="00BA3FE2">
        <w:pPr>
          <w:pStyle w:val="Voettekst"/>
          <w:jc w:val="right"/>
        </w:pPr>
        <w:r>
          <w:fldChar w:fldCharType="begin"/>
        </w:r>
        <w:r>
          <w:instrText>PAGE   \* MERGEFORMAT</w:instrText>
        </w:r>
        <w:r>
          <w:fldChar w:fldCharType="separate"/>
        </w:r>
        <w:r w:rsidR="00E069C5">
          <w:rPr>
            <w:noProof/>
          </w:rPr>
          <w:t>32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650AD95B" w:rsidTr="650AD95B">
      <w:tc>
        <w:tcPr>
          <w:tcW w:w="3024" w:type="dxa"/>
        </w:tcPr>
        <w:p w:rsidR="650AD95B" w:rsidRDefault="650AD95B" w:rsidP="650AD95B">
          <w:pPr>
            <w:pStyle w:val="Koptekst"/>
            <w:ind w:left="-115"/>
          </w:pPr>
        </w:p>
      </w:tc>
      <w:tc>
        <w:tcPr>
          <w:tcW w:w="3024" w:type="dxa"/>
        </w:tcPr>
        <w:p w:rsidR="650AD95B" w:rsidRDefault="650AD95B" w:rsidP="650AD95B">
          <w:pPr>
            <w:pStyle w:val="Koptekst"/>
            <w:jc w:val="center"/>
          </w:pPr>
        </w:p>
      </w:tc>
      <w:tc>
        <w:tcPr>
          <w:tcW w:w="3024" w:type="dxa"/>
        </w:tcPr>
        <w:p w:rsidR="650AD95B" w:rsidRDefault="650AD95B" w:rsidP="650AD95B">
          <w:pPr>
            <w:pStyle w:val="Koptekst"/>
            <w:ind w:right="-115"/>
            <w:jc w:val="right"/>
          </w:pPr>
        </w:p>
      </w:tc>
    </w:tr>
  </w:tbl>
  <w:p w:rsidR="650AD95B" w:rsidRDefault="650AD95B" w:rsidP="650AD9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5185" w:rsidRDefault="00D05185" w:rsidP="00270E20">
      <w:pPr>
        <w:spacing w:after="0" w:line="240" w:lineRule="auto"/>
      </w:pPr>
      <w:r>
        <w:separator/>
      </w:r>
    </w:p>
  </w:footnote>
  <w:footnote w:type="continuationSeparator" w:id="0">
    <w:p w:rsidR="00D05185" w:rsidRDefault="00D05185" w:rsidP="00270E20">
      <w:pPr>
        <w:spacing w:after="0" w:line="240" w:lineRule="auto"/>
      </w:pPr>
      <w:r>
        <w:continuationSeparator/>
      </w:r>
    </w:p>
  </w:footnote>
  <w:footnote w:type="continuationNotice" w:id="1">
    <w:p w:rsidR="00D05185" w:rsidRDefault="00D05185">
      <w:pPr>
        <w:spacing w:after="0" w:line="240" w:lineRule="auto"/>
      </w:pPr>
    </w:p>
  </w:footnote>
  <w:footnote w:id="2">
    <w:p w:rsidR="00BA3FE2" w:rsidRPr="00943AA5" w:rsidRDefault="00BA3FE2" w:rsidP="00943AA5">
      <w:pPr>
        <w:pStyle w:val="Default"/>
        <w:rPr>
          <w:i/>
          <w:color w:val="auto"/>
          <w:sz w:val="20"/>
          <w:szCs w:val="22"/>
        </w:rPr>
      </w:pPr>
      <w:r w:rsidRPr="00943AA5">
        <w:rPr>
          <w:rStyle w:val="Voetnootmarkering"/>
          <w:sz w:val="22"/>
        </w:rPr>
        <w:footnoteRef/>
      </w:r>
      <w:r w:rsidRPr="00943AA5">
        <w:rPr>
          <w:sz w:val="22"/>
        </w:rPr>
        <w:t xml:space="preserve"> </w:t>
      </w:r>
      <w:r w:rsidRPr="00943AA5">
        <w:rPr>
          <w:i/>
          <w:color w:val="auto"/>
          <w:sz w:val="20"/>
          <w:szCs w:val="22"/>
        </w:rPr>
        <w:t xml:space="preserve">De leverancier (Paragin) van het E-portfolio garandeert dat de oplevering van de applicatie zal geschieden met inachtneming van de W3C standaarden, dan wel erin voorzien dat de applicatie browseronafhankelijk functioneert en volgens een zelfde opmaak aan gebruikers van </w:t>
      </w:r>
      <w:r w:rsidRPr="00943AA5">
        <w:rPr>
          <w:i/>
          <w:iCs/>
          <w:color w:val="auto"/>
          <w:sz w:val="20"/>
          <w:szCs w:val="22"/>
        </w:rPr>
        <w:t xml:space="preserve">ten minste </w:t>
      </w:r>
      <w:r w:rsidRPr="00943AA5">
        <w:rPr>
          <w:i/>
          <w:color w:val="auto"/>
          <w:sz w:val="20"/>
          <w:szCs w:val="22"/>
        </w:rPr>
        <w:t>de volgende verschillende browsers wordt getoond: Internet Explorer, versie 6.0 en hoger; Mozilla Firefox, versie 3.0.en hoger; Opera 9.0 en hoger; Google Chrome;  Safari 4 en hoger.</w:t>
      </w:r>
    </w:p>
    <w:p w:rsidR="00BA3FE2" w:rsidRDefault="00BA3FE2">
      <w:pPr>
        <w:pStyle w:val="Voetnoottekst"/>
      </w:pPr>
    </w:p>
  </w:footnote>
  <w:footnote w:id="3">
    <w:p w:rsidR="00BA3FE2" w:rsidRPr="004230D5" w:rsidRDefault="00BA3FE2" w:rsidP="00575E82">
      <w:pPr>
        <w:pStyle w:val="Voetnoottekst"/>
        <w:rPr>
          <w:sz w:val="18"/>
          <w:szCs w:val="18"/>
        </w:rPr>
      </w:pPr>
      <w:r>
        <w:rPr>
          <w:rStyle w:val="Voetnootmarkering"/>
        </w:rPr>
        <w:footnoteRef/>
      </w:r>
      <w:r>
        <w:t xml:space="preserve"> </w:t>
      </w:r>
      <w:r w:rsidRPr="004230D5">
        <w:rPr>
          <w:sz w:val="18"/>
          <w:szCs w:val="18"/>
        </w:rPr>
        <w:t>Als je portfolio op een drager (bijvoorbeeld een usb-stick) aanlevert, moet dat in tweevoud.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650AD95B" w:rsidTr="650AD95B">
      <w:tc>
        <w:tcPr>
          <w:tcW w:w="3024" w:type="dxa"/>
        </w:tcPr>
        <w:p w:rsidR="650AD95B" w:rsidRDefault="650AD95B" w:rsidP="650AD95B">
          <w:pPr>
            <w:pStyle w:val="Koptekst"/>
            <w:ind w:left="-115"/>
          </w:pPr>
        </w:p>
      </w:tc>
      <w:tc>
        <w:tcPr>
          <w:tcW w:w="3024" w:type="dxa"/>
        </w:tcPr>
        <w:p w:rsidR="650AD95B" w:rsidRDefault="650AD95B" w:rsidP="650AD95B">
          <w:pPr>
            <w:pStyle w:val="Koptekst"/>
            <w:jc w:val="center"/>
          </w:pPr>
        </w:p>
      </w:tc>
      <w:tc>
        <w:tcPr>
          <w:tcW w:w="3024" w:type="dxa"/>
        </w:tcPr>
        <w:p w:rsidR="650AD95B" w:rsidRDefault="650AD95B" w:rsidP="650AD95B">
          <w:pPr>
            <w:pStyle w:val="Koptekst"/>
            <w:ind w:right="-115"/>
            <w:jc w:val="right"/>
          </w:pPr>
        </w:p>
      </w:tc>
    </w:tr>
  </w:tbl>
  <w:p w:rsidR="650AD95B" w:rsidRDefault="650AD95B" w:rsidP="650AD9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FE2" w:rsidRDefault="00BA3FE2" w:rsidP="0085301E">
    <w:pPr>
      <w:pStyle w:val="Koptekst"/>
      <w:ind w:left="-99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879"/>
    <w:multiLevelType w:val="hybridMultilevel"/>
    <w:tmpl w:val="0CCAE860"/>
    <w:lvl w:ilvl="0" w:tplc="7686508A">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E804AF"/>
    <w:multiLevelType w:val="hybridMultilevel"/>
    <w:tmpl w:val="DB3C2DA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48D56F2"/>
    <w:multiLevelType w:val="hybridMultilevel"/>
    <w:tmpl w:val="9E828A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830527A"/>
    <w:multiLevelType w:val="hybridMultilevel"/>
    <w:tmpl w:val="CE5AE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B375EA"/>
    <w:multiLevelType w:val="hybridMultilevel"/>
    <w:tmpl w:val="BA56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A200A"/>
    <w:multiLevelType w:val="hybridMultilevel"/>
    <w:tmpl w:val="7BCCA7D0"/>
    <w:lvl w:ilvl="0" w:tplc="2A1CF2BC">
      <w:start w:val="1"/>
      <w:numFmt w:val="upperRoman"/>
      <w:lvlText w:val="%1."/>
      <w:lvlJc w:val="righ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384285"/>
    <w:multiLevelType w:val="hybridMultilevel"/>
    <w:tmpl w:val="420C52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D25BB"/>
    <w:multiLevelType w:val="hybridMultilevel"/>
    <w:tmpl w:val="7A92C97E"/>
    <w:lvl w:ilvl="0" w:tplc="62DCF526">
      <w:start w:val="1"/>
      <w:numFmt w:val="bullet"/>
      <w:lvlText w:val=""/>
      <w:lvlJc w:val="left"/>
      <w:pPr>
        <w:ind w:left="720" w:hanging="360"/>
      </w:pPr>
      <w:rPr>
        <w:rFonts w:ascii="Symbol" w:hAnsi="Symbol" w:hint="default"/>
      </w:rPr>
    </w:lvl>
    <w:lvl w:ilvl="1" w:tplc="362214DA">
      <w:start w:val="1"/>
      <w:numFmt w:val="bullet"/>
      <w:lvlText w:val="o"/>
      <w:lvlJc w:val="left"/>
      <w:pPr>
        <w:ind w:left="1440" w:hanging="360"/>
      </w:pPr>
      <w:rPr>
        <w:rFonts w:ascii="Courier New" w:hAnsi="Courier New" w:hint="default"/>
      </w:rPr>
    </w:lvl>
    <w:lvl w:ilvl="2" w:tplc="67AEEDAA">
      <w:start w:val="1"/>
      <w:numFmt w:val="bullet"/>
      <w:lvlText w:val=""/>
      <w:lvlJc w:val="left"/>
      <w:pPr>
        <w:ind w:left="2160" w:hanging="360"/>
      </w:pPr>
      <w:rPr>
        <w:rFonts w:ascii="Wingdings" w:hAnsi="Wingdings" w:hint="default"/>
      </w:rPr>
    </w:lvl>
    <w:lvl w:ilvl="3" w:tplc="5BCC3914">
      <w:start w:val="1"/>
      <w:numFmt w:val="bullet"/>
      <w:lvlText w:val=""/>
      <w:lvlJc w:val="left"/>
      <w:pPr>
        <w:ind w:left="2880" w:hanging="360"/>
      </w:pPr>
      <w:rPr>
        <w:rFonts w:ascii="Symbol" w:hAnsi="Symbol" w:hint="default"/>
      </w:rPr>
    </w:lvl>
    <w:lvl w:ilvl="4" w:tplc="38569CBA">
      <w:start w:val="1"/>
      <w:numFmt w:val="bullet"/>
      <w:lvlText w:val="o"/>
      <w:lvlJc w:val="left"/>
      <w:pPr>
        <w:ind w:left="3600" w:hanging="360"/>
      </w:pPr>
      <w:rPr>
        <w:rFonts w:ascii="Courier New" w:hAnsi="Courier New" w:hint="default"/>
      </w:rPr>
    </w:lvl>
    <w:lvl w:ilvl="5" w:tplc="146CC04C">
      <w:start w:val="1"/>
      <w:numFmt w:val="bullet"/>
      <w:lvlText w:val=""/>
      <w:lvlJc w:val="left"/>
      <w:pPr>
        <w:ind w:left="4320" w:hanging="360"/>
      </w:pPr>
      <w:rPr>
        <w:rFonts w:ascii="Wingdings" w:hAnsi="Wingdings" w:hint="default"/>
      </w:rPr>
    </w:lvl>
    <w:lvl w:ilvl="6" w:tplc="A4CEF39A">
      <w:start w:val="1"/>
      <w:numFmt w:val="bullet"/>
      <w:lvlText w:val=""/>
      <w:lvlJc w:val="left"/>
      <w:pPr>
        <w:ind w:left="5040" w:hanging="360"/>
      </w:pPr>
      <w:rPr>
        <w:rFonts w:ascii="Symbol" w:hAnsi="Symbol" w:hint="default"/>
      </w:rPr>
    </w:lvl>
    <w:lvl w:ilvl="7" w:tplc="E0EC3EEC">
      <w:start w:val="1"/>
      <w:numFmt w:val="bullet"/>
      <w:lvlText w:val="o"/>
      <w:lvlJc w:val="left"/>
      <w:pPr>
        <w:ind w:left="5760" w:hanging="360"/>
      </w:pPr>
      <w:rPr>
        <w:rFonts w:ascii="Courier New" w:hAnsi="Courier New" w:hint="default"/>
      </w:rPr>
    </w:lvl>
    <w:lvl w:ilvl="8" w:tplc="3E187BAC">
      <w:start w:val="1"/>
      <w:numFmt w:val="bullet"/>
      <w:lvlText w:val=""/>
      <w:lvlJc w:val="left"/>
      <w:pPr>
        <w:ind w:left="6480" w:hanging="360"/>
      </w:pPr>
      <w:rPr>
        <w:rFonts w:ascii="Wingdings" w:hAnsi="Wingdings" w:hint="default"/>
      </w:rPr>
    </w:lvl>
  </w:abstractNum>
  <w:abstractNum w:abstractNumId="8" w15:restartNumberingAfterBreak="0">
    <w:nsid w:val="1B147E04"/>
    <w:multiLevelType w:val="hybridMultilevel"/>
    <w:tmpl w:val="E0129406"/>
    <w:lvl w:ilvl="0" w:tplc="90B618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FA0C26"/>
    <w:multiLevelType w:val="hybridMultilevel"/>
    <w:tmpl w:val="94FE644C"/>
    <w:lvl w:ilvl="0" w:tplc="7C2C18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C37F5"/>
    <w:multiLevelType w:val="hybridMultilevel"/>
    <w:tmpl w:val="E1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F19EA"/>
    <w:multiLevelType w:val="hybridMultilevel"/>
    <w:tmpl w:val="AB3CC0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D33396"/>
    <w:multiLevelType w:val="hybridMultilevel"/>
    <w:tmpl w:val="596636BC"/>
    <w:lvl w:ilvl="0" w:tplc="41D4B8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1810DDA"/>
    <w:multiLevelType w:val="hybridMultilevel"/>
    <w:tmpl w:val="41106104"/>
    <w:lvl w:ilvl="0" w:tplc="63368830">
      <w:start w:val="1"/>
      <w:numFmt w:val="bullet"/>
      <w:lvlText w:val=""/>
      <w:lvlJc w:val="left"/>
      <w:pPr>
        <w:ind w:left="720" w:hanging="360"/>
      </w:pPr>
      <w:rPr>
        <w:rFonts w:ascii="Symbol" w:hAnsi="Symbol" w:hint="default"/>
      </w:rPr>
    </w:lvl>
    <w:lvl w:ilvl="1" w:tplc="078CC808">
      <w:start w:val="1"/>
      <w:numFmt w:val="bullet"/>
      <w:lvlText w:val="o"/>
      <w:lvlJc w:val="left"/>
      <w:pPr>
        <w:ind w:left="1440" w:hanging="360"/>
      </w:pPr>
      <w:rPr>
        <w:rFonts w:ascii="Courier New" w:hAnsi="Courier New" w:hint="default"/>
      </w:rPr>
    </w:lvl>
    <w:lvl w:ilvl="2" w:tplc="4ED48F34">
      <w:start w:val="1"/>
      <w:numFmt w:val="bullet"/>
      <w:lvlText w:val=""/>
      <w:lvlJc w:val="left"/>
      <w:pPr>
        <w:ind w:left="2160" w:hanging="360"/>
      </w:pPr>
      <w:rPr>
        <w:rFonts w:ascii="Wingdings" w:hAnsi="Wingdings" w:hint="default"/>
      </w:rPr>
    </w:lvl>
    <w:lvl w:ilvl="3" w:tplc="56F8E35A">
      <w:start w:val="1"/>
      <w:numFmt w:val="bullet"/>
      <w:lvlText w:val=""/>
      <w:lvlJc w:val="left"/>
      <w:pPr>
        <w:ind w:left="2880" w:hanging="360"/>
      </w:pPr>
      <w:rPr>
        <w:rFonts w:ascii="Symbol" w:hAnsi="Symbol" w:hint="default"/>
      </w:rPr>
    </w:lvl>
    <w:lvl w:ilvl="4" w:tplc="7A268A0C">
      <w:start w:val="1"/>
      <w:numFmt w:val="bullet"/>
      <w:lvlText w:val="o"/>
      <w:lvlJc w:val="left"/>
      <w:pPr>
        <w:ind w:left="3600" w:hanging="360"/>
      </w:pPr>
      <w:rPr>
        <w:rFonts w:ascii="Courier New" w:hAnsi="Courier New" w:hint="default"/>
      </w:rPr>
    </w:lvl>
    <w:lvl w:ilvl="5" w:tplc="89F850E0">
      <w:start w:val="1"/>
      <w:numFmt w:val="bullet"/>
      <w:lvlText w:val=""/>
      <w:lvlJc w:val="left"/>
      <w:pPr>
        <w:ind w:left="4320" w:hanging="360"/>
      </w:pPr>
      <w:rPr>
        <w:rFonts w:ascii="Wingdings" w:hAnsi="Wingdings" w:hint="default"/>
      </w:rPr>
    </w:lvl>
    <w:lvl w:ilvl="6" w:tplc="1C60D9EC">
      <w:start w:val="1"/>
      <w:numFmt w:val="bullet"/>
      <w:lvlText w:val=""/>
      <w:lvlJc w:val="left"/>
      <w:pPr>
        <w:ind w:left="5040" w:hanging="360"/>
      </w:pPr>
      <w:rPr>
        <w:rFonts w:ascii="Symbol" w:hAnsi="Symbol" w:hint="default"/>
      </w:rPr>
    </w:lvl>
    <w:lvl w:ilvl="7" w:tplc="D922A558">
      <w:start w:val="1"/>
      <w:numFmt w:val="bullet"/>
      <w:lvlText w:val="o"/>
      <w:lvlJc w:val="left"/>
      <w:pPr>
        <w:ind w:left="5760" w:hanging="360"/>
      </w:pPr>
      <w:rPr>
        <w:rFonts w:ascii="Courier New" w:hAnsi="Courier New" w:hint="default"/>
      </w:rPr>
    </w:lvl>
    <w:lvl w:ilvl="8" w:tplc="98FA56A4">
      <w:start w:val="1"/>
      <w:numFmt w:val="bullet"/>
      <w:lvlText w:val=""/>
      <w:lvlJc w:val="left"/>
      <w:pPr>
        <w:ind w:left="6480" w:hanging="360"/>
      </w:pPr>
      <w:rPr>
        <w:rFonts w:ascii="Wingdings" w:hAnsi="Wingdings" w:hint="default"/>
      </w:rPr>
    </w:lvl>
  </w:abstractNum>
  <w:abstractNum w:abstractNumId="14" w15:restartNumberingAfterBreak="0">
    <w:nsid w:val="22D74089"/>
    <w:multiLevelType w:val="hybridMultilevel"/>
    <w:tmpl w:val="24EE15AA"/>
    <w:lvl w:ilvl="0" w:tplc="82FA25B2">
      <w:start w:val="1"/>
      <w:numFmt w:val="bullet"/>
      <w:lvlText w:val=""/>
      <w:lvlJc w:val="left"/>
      <w:pPr>
        <w:ind w:left="720" w:hanging="360"/>
      </w:pPr>
      <w:rPr>
        <w:rFonts w:ascii="Symbol" w:hAnsi="Symbol" w:hint="default"/>
      </w:rPr>
    </w:lvl>
    <w:lvl w:ilvl="1" w:tplc="75941344">
      <w:start w:val="1"/>
      <w:numFmt w:val="bullet"/>
      <w:lvlText w:val="o"/>
      <w:lvlJc w:val="left"/>
      <w:pPr>
        <w:ind w:left="1440" w:hanging="360"/>
      </w:pPr>
      <w:rPr>
        <w:rFonts w:ascii="Courier New" w:hAnsi="Courier New" w:hint="default"/>
      </w:rPr>
    </w:lvl>
    <w:lvl w:ilvl="2" w:tplc="8460B902">
      <w:start w:val="1"/>
      <w:numFmt w:val="bullet"/>
      <w:lvlText w:val=""/>
      <w:lvlJc w:val="left"/>
      <w:pPr>
        <w:ind w:left="2160" w:hanging="360"/>
      </w:pPr>
      <w:rPr>
        <w:rFonts w:ascii="Wingdings" w:hAnsi="Wingdings" w:hint="default"/>
      </w:rPr>
    </w:lvl>
    <w:lvl w:ilvl="3" w:tplc="2E5AAAEC">
      <w:start w:val="1"/>
      <w:numFmt w:val="bullet"/>
      <w:lvlText w:val=""/>
      <w:lvlJc w:val="left"/>
      <w:pPr>
        <w:ind w:left="2880" w:hanging="360"/>
      </w:pPr>
      <w:rPr>
        <w:rFonts w:ascii="Symbol" w:hAnsi="Symbol" w:hint="default"/>
      </w:rPr>
    </w:lvl>
    <w:lvl w:ilvl="4" w:tplc="933CD6E8">
      <w:start w:val="1"/>
      <w:numFmt w:val="bullet"/>
      <w:lvlText w:val="o"/>
      <w:lvlJc w:val="left"/>
      <w:pPr>
        <w:ind w:left="3600" w:hanging="360"/>
      </w:pPr>
      <w:rPr>
        <w:rFonts w:ascii="Courier New" w:hAnsi="Courier New" w:hint="default"/>
      </w:rPr>
    </w:lvl>
    <w:lvl w:ilvl="5" w:tplc="11D0A9FA">
      <w:start w:val="1"/>
      <w:numFmt w:val="bullet"/>
      <w:lvlText w:val=""/>
      <w:lvlJc w:val="left"/>
      <w:pPr>
        <w:ind w:left="4320" w:hanging="360"/>
      </w:pPr>
      <w:rPr>
        <w:rFonts w:ascii="Wingdings" w:hAnsi="Wingdings" w:hint="default"/>
      </w:rPr>
    </w:lvl>
    <w:lvl w:ilvl="6" w:tplc="4DC86F9C">
      <w:start w:val="1"/>
      <w:numFmt w:val="bullet"/>
      <w:lvlText w:val=""/>
      <w:lvlJc w:val="left"/>
      <w:pPr>
        <w:ind w:left="5040" w:hanging="360"/>
      </w:pPr>
      <w:rPr>
        <w:rFonts w:ascii="Symbol" w:hAnsi="Symbol" w:hint="default"/>
      </w:rPr>
    </w:lvl>
    <w:lvl w:ilvl="7" w:tplc="26CA83E2">
      <w:start w:val="1"/>
      <w:numFmt w:val="bullet"/>
      <w:lvlText w:val="o"/>
      <w:lvlJc w:val="left"/>
      <w:pPr>
        <w:ind w:left="5760" w:hanging="360"/>
      </w:pPr>
      <w:rPr>
        <w:rFonts w:ascii="Courier New" w:hAnsi="Courier New" w:hint="default"/>
      </w:rPr>
    </w:lvl>
    <w:lvl w:ilvl="8" w:tplc="16A89182">
      <w:start w:val="1"/>
      <w:numFmt w:val="bullet"/>
      <w:lvlText w:val=""/>
      <w:lvlJc w:val="left"/>
      <w:pPr>
        <w:ind w:left="6480" w:hanging="360"/>
      </w:pPr>
      <w:rPr>
        <w:rFonts w:ascii="Wingdings" w:hAnsi="Wingdings" w:hint="default"/>
      </w:rPr>
    </w:lvl>
  </w:abstractNum>
  <w:abstractNum w:abstractNumId="15" w15:restartNumberingAfterBreak="0">
    <w:nsid w:val="24446BFC"/>
    <w:multiLevelType w:val="hybridMultilevel"/>
    <w:tmpl w:val="EEDC10E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484082F"/>
    <w:multiLevelType w:val="hybridMultilevel"/>
    <w:tmpl w:val="D5CA26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6170A0A"/>
    <w:multiLevelType w:val="hybridMultilevel"/>
    <w:tmpl w:val="9A867A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B4380A"/>
    <w:multiLevelType w:val="hybridMultilevel"/>
    <w:tmpl w:val="5E3EFFA6"/>
    <w:lvl w:ilvl="0" w:tplc="F35EDEF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E30B05"/>
    <w:multiLevelType w:val="hybridMultilevel"/>
    <w:tmpl w:val="19F08BA8"/>
    <w:lvl w:ilvl="0" w:tplc="5456E4C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D3721B4"/>
    <w:multiLevelType w:val="hybridMultilevel"/>
    <w:tmpl w:val="B6FC7502"/>
    <w:lvl w:ilvl="0" w:tplc="577CAFF0">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003E74"/>
    <w:multiLevelType w:val="hybridMultilevel"/>
    <w:tmpl w:val="7F3E0E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0832347"/>
    <w:multiLevelType w:val="hybridMultilevel"/>
    <w:tmpl w:val="076E79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45D6D4E"/>
    <w:multiLevelType w:val="hybridMultilevel"/>
    <w:tmpl w:val="0B669E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61374D"/>
    <w:multiLevelType w:val="hybridMultilevel"/>
    <w:tmpl w:val="9EB2AB78"/>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D83B84"/>
    <w:multiLevelType w:val="hybridMultilevel"/>
    <w:tmpl w:val="DAB02E8A"/>
    <w:lvl w:ilvl="0" w:tplc="DA7ECC14">
      <w:start w:val="1"/>
      <w:numFmt w:val="decimal"/>
      <w:lvlText w:val="%1"/>
      <w:lvlJc w:val="left"/>
      <w:pPr>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D73184"/>
    <w:multiLevelType w:val="hybridMultilevel"/>
    <w:tmpl w:val="2458B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F52DC2"/>
    <w:multiLevelType w:val="hybridMultilevel"/>
    <w:tmpl w:val="B414F5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62389C"/>
    <w:multiLevelType w:val="hybridMultilevel"/>
    <w:tmpl w:val="D9EE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74F01"/>
    <w:multiLevelType w:val="hybridMultilevel"/>
    <w:tmpl w:val="27F4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42A89"/>
    <w:multiLevelType w:val="multilevel"/>
    <w:tmpl w:val="E07803E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1" w15:restartNumberingAfterBreak="0">
    <w:nsid w:val="57D264D4"/>
    <w:multiLevelType w:val="hybridMultilevel"/>
    <w:tmpl w:val="E4F2CC50"/>
    <w:lvl w:ilvl="0" w:tplc="CD663812">
      <w:start w:val="1"/>
      <w:numFmt w:val="bullet"/>
      <w:lvlText w:val=""/>
      <w:lvlJc w:val="left"/>
      <w:pPr>
        <w:ind w:left="720" w:hanging="360"/>
      </w:pPr>
      <w:rPr>
        <w:rFonts w:ascii="Symbol" w:hAnsi="Symbol" w:hint="default"/>
      </w:rPr>
    </w:lvl>
    <w:lvl w:ilvl="1" w:tplc="6A467D26">
      <w:start w:val="1"/>
      <w:numFmt w:val="bullet"/>
      <w:lvlText w:val="o"/>
      <w:lvlJc w:val="left"/>
      <w:pPr>
        <w:ind w:left="1440" w:hanging="360"/>
      </w:pPr>
      <w:rPr>
        <w:rFonts w:ascii="Courier New" w:hAnsi="Courier New" w:hint="default"/>
      </w:rPr>
    </w:lvl>
    <w:lvl w:ilvl="2" w:tplc="97B0CCD2">
      <w:start w:val="1"/>
      <w:numFmt w:val="bullet"/>
      <w:lvlText w:val=""/>
      <w:lvlJc w:val="left"/>
      <w:pPr>
        <w:ind w:left="2160" w:hanging="360"/>
      </w:pPr>
      <w:rPr>
        <w:rFonts w:ascii="Wingdings" w:hAnsi="Wingdings" w:hint="default"/>
      </w:rPr>
    </w:lvl>
    <w:lvl w:ilvl="3" w:tplc="3FCE4C98">
      <w:start w:val="1"/>
      <w:numFmt w:val="bullet"/>
      <w:lvlText w:val=""/>
      <w:lvlJc w:val="left"/>
      <w:pPr>
        <w:ind w:left="2880" w:hanging="360"/>
      </w:pPr>
      <w:rPr>
        <w:rFonts w:ascii="Symbol" w:hAnsi="Symbol" w:hint="default"/>
      </w:rPr>
    </w:lvl>
    <w:lvl w:ilvl="4" w:tplc="E41A3626">
      <w:start w:val="1"/>
      <w:numFmt w:val="bullet"/>
      <w:lvlText w:val="o"/>
      <w:lvlJc w:val="left"/>
      <w:pPr>
        <w:ind w:left="3600" w:hanging="360"/>
      </w:pPr>
      <w:rPr>
        <w:rFonts w:ascii="Courier New" w:hAnsi="Courier New" w:hint="default"/>
      </w:rPr>
    </w:lvl>
    <w:lvl w:ilvl="5" w:tplc="C3145C4E">
      <w:start w:val="1"/>
      <w:numFmt w:val="bullet"/>
      <w:lvlText w:val=""/>
      <w:lvlJc w:val="left"/>
      <w:pPr>
        <w:ind w:left="4320" w:hanging="360"/>
      </w:pPr>
      <w:rPr>
        <w:rFonts w:ascii="Wingdings" w:hAnsi="Wingdings" w:hint="default"/>
      </w:rPr>
    </w:lvl>
    <w:lvl w:ilvl="6" w:tplc="A0C88F4C">
      <w:start w:val="1"/>
      <w:numFmt w:val="bullet"/>
      <w:lvlText w:val=""/>
      <w:lvlJc w:val="left"/>
      <w:pPr>
        <w:ind w:left="5040" w:hanging="360"/>
      </w:pPr>
      <w:rPr>
        <w:rFonts w:ascii="Symbol" w:hAnsi="Symbol" w:hint="default"/>
      </w:rPr>
    </w:lvl>
    <w:lvl w:ilvl="7" w:tplc="F690BAE2">
      <w:start w:val="1"/>
      <w:numFmt w:val="bullet"/>
      <w:lvlText w:val="o"/>
      <w:lvlJc w:val="left"/>
      <w:pPr>
        <w:ind w:left="5760" w:hanging="360"/>
      </w:pPr>
      <w:rPr>
        <w:rFonts w:ascii="Courier New" w:hAnsi="Courier New" w:hint="default"/>
      </w:rPr>
    </w:lvl>
    <w:lvl w:ilvl="8" w:tplc="F75070CE">
      <w:start w:val="1"/>
      <w:numFmt w:val="bullet"/>
      <w:lvlText w:val=""/>
      <w:lvlJc w:val="left"/>
      <w:pPr>
        <w:ind w:left="6480" w:hanging="360"/>
      </w:pPr>
      <w:rPr>
        <w:rFonts w:ascii="Wingdings" w:hAnsi="Wingdings" w:hint="default"/>
      </w:rPr>
    </w:lvl>
  </w:abstractNum>
  <w:abstractNum w:abstractNumId="32" w15:restartNumberingAfterBreak="0">
    <w:nsid w:val="59985F67"/>
    <w:multiLevelType w:val="hybridMultilevel"/>
    <w:tmpl w:val="8DEC3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00140C1"/>
    <w:multiLevelType w:val="hybridMultilevel"/>
    <w:tmpl w:val="34F896C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0D63949"/>
    <w:multiLevelType w:val="hybridMultilevel"/>
    <w:tmpl w:val="CF4ABFB8"/>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5" w15:restartNumberingAfterBreak="0">
    <w:nsid w:val="60E16F38"/>
    <w:multiLevelType w:val="hybridMultilevel"/>
    <w:tmpl w:val="0F20A0B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63AD2347"/>
    <w:multiLevelType w:val="hybridMultilevel"/>
    <w:tmpl w:val="1EF27DF6"/>
    <w:lvl w:ilvl="0" w:tplc="C41CF36E">
      <w:start w:val="1"/>
      <w:numFmt w:val="bullet"/>
      <w:lvlText w:val=""/>
      <w:lvlJc w:val="left"/>
      <w:pPr>
        <w:ind w:left="720" w:hanging="360"/>
      </w:pPr>
      <w:rPr>
        <w:rFonts w:ascii="Symbol" w:hAnsi="Symbol" w:hint="default"/>
      </w:rPr>
    </w:lvl>
    <w:lvl w:ilvl="1" w:tplc="5AE20626">
      <w:start w:val="1"/>
      <w:numFmt w:val="bullet"/>
      <w:lvlText w:val="o"/>
      <w:lvlJc w:val="left"/>
      <w:pPr>
        <w:ind w:left="1440" w:hanging="360"/>
      </w:pPr>
      <w:rPr>
        <w:rFonts w:ascii="Courier New" w:hAnsi="Courier New" w:hint="default"/>
      </w:rPr>
    </w:lvl>
    <w:lvl w:ilvl="2" w:tplc="4E78A026">
      <w:start w:val="1"/>
      <w:numFmt w:val="bullet"/>
      <w:lvlText w:val=""/>
      <w:lvlJc w:val="left"/>
      <w:pPr>
        <w:ind w:left="2160" w:hanging="360"/>
      </w:pPr>
      <w:rPr>
        <w:rFonts w:ascii="Wingdings" w:hAnsi="Wingdings" w:hint="default"/>
      </w:rPr>
    </w:lvl>
    <w:lvl w:ilvl="3" w:tplc="4008FB74">
      <w:start w:val="1"/>
      <w:numFmt w:val="bullet"/>
      <w:lvlText w:val=""/>
      <w:lvlJc w:val="left"/>
      <w:pPr>
        <w:ind w:left="2880" w:hanging="360"/>
      </w:pPr>
      <w:rPr>
        <w:rFonts w:ascii="Symbol" w:hAnsi="Symbol" w:hint="default"/>
      </w:rPr>
    </w:lvl>
    <w:lvl w:ilvl="4" w:tplc="37145A0E">
      <w:start w:val="1"/>
      <w:numFmt w:val="bullet"/>
      <w:lvlText w:val="o"/>
      <w:lvlJc w:val="left"/>
      <w:pPr>
        <w:ind w:left="3600" w:hanging="360"/>
      </w:pPr>
      <w:rPr>
        <w:rFonts w:ascii="Courier New" w:hAnsi="Courier New" w:hint="default"/>
      </w:rPr>
    </w:lvl>
    <w:lvl w:ilvl="5" w:tplc="51EC1E6C">
      <w:start w:val="1"/>
      <w:numFmt w:val="bullet"/>
      <w:lvlText w:val=""/>
      <w:lvlJc w:val="left"/>
      <w:pPr>
        <w:ind w:left="4320" w:hanging="360"/>
      </w:pPr>
      <w:rPr>
        <w:rFonts w:ascii="Wingdings" w:hAnsi="Wingdings" w:hint="default"/>
      </w:rPr>
    </w:lvl>
    <w:lvl w:ilvl="6" w:tplc="7C2C4704">
      <w:start w:val="1"/>
      <w:numFmt w:val="bullet"/>
      <w:lvlText w:val=""/>
      <w:lvlJc w:val="left"/>
      <w:pPr>
        <w:ind w:left="5040" w:hanging="360"/>
      </w:pPr>
      <w:rPr>
        <w:rFonts w:ascii="Symbol" w:hAnsi="Symbol" w:hint="default"/>
      </w:rPr>
    </w:lvl>
    <w:lvl w:ilvl="7" w:tplc="DB0AC034">
      <w:start w:val="1"/>
      <w:numFmt w:val="bullet"/>
      <w:lvlText w:val="o"/>
      <w:lvlJc w:val="left"/>
      <w:pPr>
        <w:ind w:left="5760" w:hanging="360"/>
      </w:pPr>
      <w:rPr>
        <w:rFonts w:ascii="Courier New" w:hAnsi="Courier New" w:hint="default"/>
      </w:rPr>
    </w:lvl>
    <w:lvl w:ilvl="8" w:tplc="14FECB14">
      <w:start w:val="1"/>
      <w:numFmt w:val="bullet"/>
      <w:lvlText w:val=""/>
      <w:lvlJc w:val="left"/>
      <w:pPr>
        <w:ind w:left="6480" w:hanging="360"/>
      </w:pPr>
      <w:rPr>
        <w:rFonts w:ascii="Wingdings" w:hAnsi="Wingdings" w:hint="default"/>
      </w:rPr>
    </w:lvl>
  </w:abstractNum>
  <w:abstractNum w:abstractNumId="37" w15:restartNumberingAfterBreak="0">
    <w:nsid w:val="68D0366E"/>
    <w:multiLevelType w:val="hybridMultilevel"/>
    <w:tmpl w:val="C9FA2F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F270144"/>
    <w:multiLevelType w:val="hybridMultilevel"/>
    <w:tmpl w:val="9D6CC5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F850923"/>
    <w:multiLevelType w:val="hybridMultilevel"/>
    <w:tmpl w:val="617065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1076C48"/>
    <w:multiLevelType w:val="multilevel"/>
    <w:tmpl w:val="8766C560"/>
    <w:lvl w:ilvl="0">
      <w:start w:val="1"/>
      <w:numFmt w:val="bullet"/>
      <w:lvlText w:val=""/>
      <w:lvlJc w:val="left"/>
      <w:pPr>
        <w:ind w:left="360" w:hanging="360"/>
      </w:pPr>
      <w:rPr>
        <w:rFonts w:ascii="Symbol" w:hAnsi="Symbol" w:hint="default"/>
      </w:rPr>
    </w:lvl>
    <w:lvl w:ilvl="1">
      <w:start w:val="1"/>
      <w:numFmt w:val="decimal"/>
      <w:isLgl/>
      <w:lvlText w:val="%1.%2."/>
      <w:lvlJc w:val="left"/>
      <w:pPr>
        <w:ind w:left="420" w:hanging="420"/>
      </w:pPr>
      <w:rPr>
        <w:rFonts w:asciiTheme="minorHAnsi" w:eastAsiaTheme="majorEastAsia" w:hAnsiTheme="minorHAnsi" w:cstheme="majorBidi" w:hint="default"/>
        <w:b/>
        <w:color w:val="auto"/>
        <w:sz w:val="26"/>
      </w:rPr>
    </w:lvl>
    <w:lvl w:ilvl="2">
      <w:start w:val="1"/>
      <w:numFmt w:val="decimal"/>
      <w:isLgl/>
      <w:lvlText w:val="%1.%2.%3."/>
      <w:lvlJc w:val="left"/>
      <w:pPr>
        <w:ind w:left="720" w:hanging="720"/>
      </w:pPr>
      <w:rPr>
        <w:rFonts w:eastAsiaTheme="majorEastAsia" w:cstheme="majorBidi" w:hint="default"/>
        <w:b/>
        <w:color w:val="auto"/>
        <w:sz w:val="22"/>
        <w:szCs w:val="22"/>
      </w:rPr>
    </w:lvl>
    <w:lvl w:ilvl="3">
      <w:start w:val="1"/>
      <w:numFmt w:val="decimal"/>
      <w:isLgl/>
      <w:lvlText w:val="%1.%2.%3.%4."/>
      <w:lvlJc w:val="left"/>
      <w:pPr>
        <w:ind w:left="720" w:hanging="720"/>
      </w:pPr>
      <w:rPr>
        <w:rFonts w:eastAsiaTheme="majorEastAsia" w:cstheme="majorBidi" w:hint="default"/>
        <w:b/>
        <w:color w:val="5B9BD5" w:themeColor="accent1"/>
        <w:sz w:val="26"/>
      </w:rPr>
    </w:lvl>
    <w:lvl w:ilvl="4">
      <w:start w:val="1"/>
      <w:numFmt w:val="decimal"/>
      <w:isLgl/>
      <w:lvlText w:val="%1.%2.%3.%4.%5."/>
      <w:lvlJc w:val="left"/>
      <w:pPr>
        <w:ind w:left="1080" w:hanging="1080"/>
      </w:pPr>
      <w:rPr>
        <w:rFonts w:eastAsiaTheme="majorEastAsia" w:cstheme="majorBidi" w:hint="default"/>
        <w:b/>
        <w:color w:val="5B9BD5" w:themeColor="accent1"/>
        <w:sz w:val="26"/>
      </w:rPr>
    </w:lvl>
    <w:lvl w:ilvl="5">
      <w:start w:val="1"/>
      <w:numFmt w:val="decimal"/>
      <w:isLgl/>
      <w:lvlText w:val="%1.%2.%3.%4.%5.%6."/>
      <w:lvlJc w:val="left"/>
      <w:pPr>
        <w:ind w:left="1080" w:hanging="1080"/>
      </w:pPr>
      <w:rPr>
        <w:rFonts w:eastAsiaTheme="majorEastAsia" w:cstheme="majorBidi" w:hint="default"/>
        <w:b/>
        <w:color w:val="5B9BD5" w:themeColor="accent1"/>
        <w:sz w:val="26"/>
      </w:rPr>
    </w:lvl>
    <w:lvl w:ilvl="6">
      <w:start w:val="1"/>
      <w:numFmt w:val="decimal"/>
      <w:isLgl/>
      <w:lvlText w:val="%1.%2.%3.%4.%5.%6.%7."/>
      <w:lvlJc w:val="left"/>
      <w:pPr>
        <w:ind w:left="1440" w:hanging="1440"/>
      </w:pPr>
      <w:rPr>
        <w:rFonts w:eastAsiaTheme="majorEastAsia" w:cstheme="majorBidi" w:hint="default"/>
        <w:b/>
        <w:color w:val="5B9BD5" w:themeColor="accent1"/>
        <w:sz w:val="26"/>
      </w:rPr>
    </w:lvl>
    <w:lvl w:ilvl="7">
      <w:start w:val="1"/>
      <w:numFmt w:val="decimal"/>
      <w:isLgl/>
      <w:lvlText w:val="%1.%2.%3.%4.%5.%6.%7.%8."/>
      <w:lvlJc w:val="left"/>
      <w:pPr>
        <w:ind w:left="1440" w:hanging="1440"/>
      </w:pPr>
      <w:rPr>
        <w:rFonts w:eastAsiaTheme="majorEastAsia" w:cstheme="majorBidi" w:hint="default"/>
        <w:b/>
        <w:color w:val="5B9BD5" w:themeColor="accent1"/>
        <w:sz w:val="26"/>
      </w:rPr>
    </w:lvl>
    <w:lvl w:ilvl="8">
      <w:start w:val="1"/>
      <w:numFmt w:val="decimal"/>
      <w:isLgl/>
      <w:lvlText w:val="%1.%2.%3.%4.%5.%6.%7.%8.%9."/>
      <w:lvlJc w:val="left"/>
      <w:pPr>
        <w:ind w:left="1800" w:hanging="1800"/>
      </w:pPr>
      <w:rPr>
        <w:rFonts w:eastAsiaTheme="majorEastAsia" w:cstheme="majorBidi" w:hint="default"/>
        <w:b/>
        <w:color w:val="5B9BD5" w:themeColor="accent1"/>
        <w:sz w:val="26"/>
      </w:rPr>
    </w:lvl>
  </w:abstractNum>
  <w:abstractNum w:abstractNumId="41" w15:restartNumberingAfterBreak="0">
    <w:nsid w:val="71C96F4F"/>
    <w:multiLevelType w:val="hybridMultilevel"/>
    <w:tmpl w:val="1B84020C"/>
    <w:lvl w:ilvl="0" w:tplc="BC58FD9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A748F2"/>
    <w:multiLevelType w:val="hybridMultilevel"/>
    <w:tmpl w:val="939AE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C744851"/>
    <w:multiLevelType w:val="hybridMultilevel"/>
    <w:tmpl w:val="0BF28196"/>
    <w:lvl w:ilvl="0" w:tplc="90B618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35"/>
  </w:num>
  <w:num w:numId="5">
    <w:abstractNumId w:val="6"/>
  </w:num>
  <w:num w:numId="6">
    <w:abstractNumId w:val="26"/>
  </w:num>
  <w:num w:numId="7">
    <w:abstractNumId w:val="5"/>
  </w:num>
  <w:num w:numId="8">
    <w:abstractNumId w:val="33"/>
  </w:num>
  <w:num w:numId="9">
    <w:abstractNumId w:val="11"/>
  </w:num>
  <w:num w:numId="10">
    <w:abstractNumId w:val="21"/>
  </w:num>
  <w:num w:numId="11">
    <w:abstractNumId w:val="27"/>
  </w:num>
  <w:num w:numId="12">
    <w:abstractNumId w:val="34"/>
  </w:num>
  <w:num w:numId="13">
    <w:abstractNumId w:val="15"/>
  </w:num>
  <w:num w:numId="14">
    <w:abstractNumId w:val="39"/>
  </w:num>
  <w:num w:numId="15">
    <w:abstractNumId w:val="23"/>
  </w:num>
  <w:num w:numId="16">
    <w:abstractNumId w:val="20"/>
  </w:num>
  <w:num w:numId="17">
    <w:abstractNumId w:val="18"/>
  </w:num>
  <w:num w:numId="18">
    <w:abstractNumId w:val="32"/>
  </w:num>
  <w:num w:numId="19">
    <w:abstractNumId w:val="28"/>
  </w:num>
  <w:num w:numId="20">
    <w:abstractNumId w:val="3"/>
  </w:num>
  <w:num w:numId="21">
    <w:abstractNumId w:val="38"/>
  </w:num>
  <w:num w:numId="22">
    <w:abstractNumId w:val="8"/>
  </w:num>
  <w:num w:numId="23">
    <w:abstractNumId w:val="43"/>
  </w:num>
  <w:num w:numId="24">
    <w:abstractNumId w:val="12"/>
  </w:num>
  <w:num w:numId="25">
    <w:abstractNumId w:val="25"/>
  </w:num>
  <w:num w:numId="26">
    <w:abstractNumId w:val="30"/>
  </w:num>
  <w:num w:numId="27">
    <w:abstractNumId w:val="41"/>
  </w:num>
  <w:num w:numId="28">
    <w:abstractNumId w:val="40"/>
  </w:num>
  <w:num w:numId="29">
    <w:abstractNumId w:val="1"/>
  </w:num>
  <w:num w:numId="30">
    <w:abstractNumId w:val="19"/>
  </w:num>
  <w:num w:numId="31">
    <w:abstractNumId w:val="29"/>
  </w:num>
  <w:num w:numId="32">
    <w:abstractNumId w:val="2"/>
  </w:num>
  <w:num w:numId="33">
    <w:abstractNumId w:val="37"/>
  </w:num>
  <w:num w:numId="34">
    <w:abstractNumId w:val="24"/>
  </w:num>
  <w:num w:numId="35">
    <w:abstractNumId w:val="13"/>
  </w:num>
  <w:num w:numId="36">
    <w:abstractNumId w:val="14"/>
  </w:num>
  <w:num w:numId="37">
    <w:abstractNumId w:val="31"/>
  </w:num>
  <w:num w:numId="38">
    <w:abstractNumId w:val="7"/>
  </w:num>
  <w:num w:numId="39">
    <w:abstractNumId w:val="36"/>
  </w:num>
  <w:num w:numId="40">
    <w:abstractNumId w:val="42"/>
  </w:num>
  <w:num w:numId="41">
    <w:abstractNumId w:val="9"/>
  </w:num>
  <w:num w:numId="42">
    <w:abstractNumId w:val="0"/>
  </w:num>
  <w:num w:numId="43">
    <w:abstractNumId w:val="10"/>
  </w:num>
  <w:num w:numId="44">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11"/>
    <w:rsid w:val="00000E29"/>
    <w:rsid w:val="00010F95"/>
    <w:rsid w:val="00014496"/>
    <w:rsid w:val="000204F8"/>
    <w:rsid w:val="000341C2"/>
    <w:rsid w:val="00034676"/>
    <w:rsid w:val="00041D45"/>
    <w:rsid w:val="00046823"/>
    <w:rsid w:val="000507D7"/>
    <w:rsid w:val="00054C44"/>
    <w:rsid w:val="00054E5B"/>
    <w:rsid w:val="00067DBD"/>
    <w:rsid w:val="000745D9"/>
    <w:rsid w:val="000915AF"/>
    <w:rsid w:val="000952DA"/>
    <w:rsid w:val="00095F82"/>
    <w:rsid w:val="000B0E96"/>
    <w:rsid w:val="000B60F1"/>
    <w:rsid w:val="000B7BF9"/>
    <w:rsid w:val="000C086B"/>
    <w:rsid w:val="000C2DA1"/>
    <w:rsid w:val="000C37F1"/>
    <w:rsid w:val="000C53CC"/>
    <w:rsid w:val="000C5E29"/>
    <w:rsid w:val="000D36DB"/>
    <w:rsid w:val="000D3DDC"/>
    <w:rsid w:val="000D5033"/>
    <w:rsid w:val="000D728A"/>
    <w:rsid w:val="000E0451"/>
    <w:rsid w:val="000E0D17"/>
    <w:rsid w:val="000E6A21"/>
    <w:rsid w:val="000F7177"/>
    <w:rsid w:val="00100831"/>
    <w:rsid w:val="00100866"/>
    <w:rsid w:val="00105967"/>
    <w:rsid w:val="0010727C"/>
    <w:rsid w:val="0012326D"/>
    <w:rsid w:val="0012451E"/>
    <w:rsid w:val="0012608B"/>
    <w:rsid w:val="001334AF"/>
    <w:rsid w:val="00140CF0"/>
    <w:rsid w:val="001465E8"/>
    <w:rsid w:val="00150117"/>
    <w:rsid w:val="001530E0"/>
    <w:rsid w:val="001541B5"/>
    <w:rsid w:val="00155A66"/>
    <w:rsid w:val="00157509"/>
    <w:rsid w:val="0016196B"/>
    <w:rsid w:val="00163862"/>
    <w:rsid w:val="00165116"/>
    <w:rsid w:val="001659AC"/>
    <w:rsid w:val="00174C7E"/>
    <w:rsid w:val="001802F1"/>
    <w:rsid w:val="00191565"/>
    <w:rsid w:val="0019466F"/>
    <w:rsid w:val="001A2A47"/>
    <w:rsid w:val="001A36FB"/>
    <w:rsid w:val="001B7B20"/>
    <w:rsid w:val="001C18DB"/>
    <w:rsid w:val="001C1AB2"/>
    <w:rsid w:val="001C36C0"/>
    <w:rsid w:val="001C3854"/>
    <w:rsid w:val="001C5467"/>
    <w:rsid w:val="001C78A2"/>
    <w:rsid w:val="001D5921"/>
    <w:rsid w:val="001E0A01"/>
    <w:rsid w:val="001E1C04"/>
    <w:rsid w:val="001E57A4"/>
    <w:rsid w:val="001E661F"/>
    <w:rsid w:val="001F75BD"/>
    <w:rsid w:val="002046FC"/>
    <w:rsid w:val="00216DA1"/>
    <w:rsid w:val="00220557"/>
    <w:rsid w:val="00221963"/>
    <w:rsid w:val="002224EE"/>
    <w:rsid w:val="00235F53"/>
    <w:rsid w:val="0023724C"/>
    <w:rsid w:val="00246178"/>
    <w:rsid w:val="0024634A"/>
    <w:rsid w:val="00247A7F"/>
    <w:rsid w:val="0025764E"/>
    <w:rsid w:val="00257B22"/>
    <w:rsid w:val="002644A5"/>
    <w:rsid w:val="002708CC"/>
    <w:rsid w:val="002709DE"/>
    <w:rsid w:val="00270E20"/>
    <w:rsid w:val="00280BB5"/>
    <w:rsid w:val="002917D4"/>
    <w:rsid w:val="00295530"/>
    <w:rsid w:val="002A5A36"/>
    <w:rsid w:val="002A6CCC"/>
    <w:rsid w:val="002B099D"/>
    <w:rsid w:val="002B5910"/>
    <w:rsid w:val="002C1DB2"/>
    <w:rsid w:val="002C44DB"/>
    <w:rsid w:val="002C552B"/>
    <w:rsid w:val="002C6B50"/>
    <w:rsid w:val="002D3BD3"/>
    <w:rsid w:val="002D5352"/>
    <w:rsid w:val="002D6B3F"/>
    <w:rsid w:val="002D75DC"/>
    <w:rsid w:val="002D7DD1"/>
    <w:rsid w:val="002E0534"/>
    <w:rsid w:val="002F4AC3"/>
    <w:rsid w:val="002F5FED"/>
    <w:rsid w:val="0031316D"/>
    <w:rsid w:val="00313DA3"/>
    <w:rsid w:val="003151B3"/>
    <w:rsid w:val="00316FEC"/>
    <w:rsid w:val="00333F96"/>
    <w:rsid w:val="00341988"/>
    <w:rsid w:val="00341E3A"/>
    <w:rsid w:val="003423A8"/>
    <w:rsid w:val="00345451"/>
    <w:rsid w:val="00355FD2"/>
    <w:rsid w:val="00362191"/>
    <w:rsid w:val="00373396"/>
    <w:rsid w:val="00377E3A"/>
    <w:rsid w:val="00387C72"/>
    <w:rsid w:val="00393E52"/>
    <w:rsid w:val="003A288F"/>
    <w:rsid w:val="003A6154"/>
    <w:rsid w:val="003B31AE"/>
    <w:rsid w:val="003B6BB6"/>
    <w:rsid w:val="003B7AA1"/>
    <w:rsid w:val="003C6C60"/>
    <w:rsid w:val="003D1B04"/>
    <w:rsid w:val="003D24E3"/>
    <w:rsid w:val="003D73E6"/>
    <w:rsid w:val="003E549B"/>
    <w:rsid w:val="003F39E4"/>
    <w:rsid w:val="0040232A"/>
    <w:rsid w:val="00404BF8"/>
    <w:rsid w:val="0042115D"/>
    <w:rsid w:val="00424091"/>
    <w:rsid w:val="00424164"/>
    <w:rsid w:val="00446989"/>
    <w:rsid w:val="00446EE2"/>
    <w:rsid w:val="00451CDB"/>
    <w:rsid w:val="00452256"/>
    <w:rsid w:val="00453453"/>
    <w:rsid w:val="00461AF0"/>
    <w:rsid w:val="004620B5"/>
    <w:rsid w:val="004624F8"/>
    <w:rsid w:val="00464F19"/>
    <w:rsid w:val="00470EF8"/>
    <w:rsid w:val="004902C3"/>
    <w:rsid w:val="00490BB6"/>
    <w:rsid w:val="00497F71"/>
    <w:rsid w:val="004A11BD"/>
    <w:rsid w:val="004A219D"/>
    <w:rsid w:val="004A4B33"/>
    <w:rsid w:val="004B5467"/>
    <w:rsid w:val="004C47A1"/>
    <w:rsid w:val="004D0AE8"/>
    <w:rsid w:val="004D4E8A"/>
    <w:rsid w:val="004D5883"/>
    <w:rsid w:val="004E45EF"/>
    <w:rsid w:val="004E67D7"/>
    <w:rsid w:val="00501F57"/>
    <w:rsid w:val="00504280"/>
    <w:rsid w:val="00513215"/>
    <w:rsid w:val="00513FC6"/>
    <w:rsid w:val="00515E00"/>
    <w:rsid w:val="00521B70"/>
    <w:rsid w:val="005230BD"/>
    <w:rsid w:val="00524448"/>
    <w:rsid w:val="00533330"/>
    <w:rsid w:val="00533E90"/>
    <w:rsid w:val="0055760F"/>
    <w:rsid w:val="005578B1"/>
    <w:rsid w:val="0056131A"/>
    <w:rsid w:val="00564CE6"/>
    <w:rsid w:val="00566C75"/>
    <w:rsid w:val="00571959"/>
    <w:rsid w:val="00573E3E"/>
    <w:rsid w:val="00575E82"/>
    <w:rsid w:val="00577259"/>
    <w:rsid w:val="00577643"/>
    <w:rsid w:val="005835B1"/>
    <w:rsid w:val="00592AEF"/>
    <w:rsid w:val="00592CE1"/>
    <w:rsid w:val="00594972"/>
    <w:rsid w:val="00594AF5"/>
    <w:rsid w:val="005A363A"/>
    <w:rsid w:val="005B498A"/>
    <w:rsid w:val="005B4E86"/>
    <w:rsid w:val="005B5256"/>
    <w:rsid w:val="005C217F"/>
    <w:rsid w:val="005C331F"/>
    <w:rsid w:val="005C6B39"/>
    <w:rsid w:val="005D4FD7"/>
    <w:rsid w:val="005E19E1"/>
    <w:rsid w:val="005E2B90"/>
    <w:rsid w:val="005E2E63"/>
    <w:rsid w:val="005E713E"/>
    <w:rsid w:val="005F0C55"/>
    <w:rsid w:val="005F0DB2"/>
    <w:rsid w:val="00600BDB"/>
    <w:rsid w:val="0060160D"/>
    <w:rsid w:val="006025DD"/>
    <w:rsid w:val="00614314"/>
    <w:rsid w:val="00617DBC"/>
    <w:rsid w:val="00621EEF"/>
    <w:rsid w:val="006222CD"/>
    <w:rsid w:val="00641DF3"/>
    <w:rsid w:val="00643613"/>
    <w:rsid w:val="00644AC2"/>
    <w:rsid w:val="00670782"/>
    <w:rsid w:val="00671FE7"/>
    <w:rsid w:val="00672AC3"/>
    <w:rsid w:val="00690357"/>
    <w:rsid w:val="00690A88"/>
    <w:rsid w:val="006950EB"/>
    <w:rsid w:val="00695D7C"/>
    <w:rsid w:val="006A66BD"/>
    <w:rsid w:val="006B25CA"/>
    <w:rsid w:val="006B532C"/>
    <w:rsid w:val="006B680D"/>
    <w:rsid w:val="006C2A1C"/>
    <w:rsid w:val="006C4B11"/>
    <w:rsid w:val="006C553E"/>
    <w:rsid w:val="006D0B71"/>
    <w:rsid w:val="006D639E"/>
    <w:rsid w:val="006E4063"/>
    <w:rsid w:val="006F1F71"/>
    <w:rsid w:val="006F3157"/>
    <w:rsid w:val="00706AA7"/>
    <w:rsid w:val="00707695"/>
    <w:rsid w:val="00716803"/>
    <w:rsid w:val="007203DF"/>
    <w:rsid w:val="00722A36"/>
    <w:rsid w:val="00723E14"/>
    <w:rsid w:val="00725514"/>
    <w:rsid w:val="007310D7"/>
    <w:rsid w:val="00731350"/>
    <w:rsid w:val="007335FB"/>
    <w:rsid w:val="00734090"/>
    <w:rsid w:val="00734E61"/>
    <w:rsid w:val="007400B8"/>
    <w:rsid w:val="00741220"/>
    <w:rsid w:val="00746206"/>
    <w:rsid w:val="00754065"/>
    <w:rsid w:val="0076167E"/>
    <w:rsid w:val="00761BF2"/>
    <w:rsid w:val="0077601F"/>
    <w:rsid w:val="0078646C"/>
    <w:rsid w:val="00787BA8"/>
    <w:rsid w:val="00790452"/>
    <w:rsid w:val="0079060C"/>
    <w:rsid w:val="00791575"/>
    <w:rsid w:val="007929CD"/>
    <w:rsid w:val="007947E3"/>
    <w:rsid w:val="00794A3C"/>
    <w:rsid w:val="007A30BA"/>
    <w:rsid w:val="007A3BF3"/>
    <w:rsid w:val="007A41EE"/>
    <w:rsid w:val="007A42A6"/>
    <w:rsid w:val="007B00D6"/>
    <w:rsid w:val="007B10F2"/>
    <w:rsid w:val="007B229B"/>
    <w:rsid w:val="007B3250"/>
    <w:rsid w:val="007B3701"/>
    <w:rsid w:val="007C0705"/>
    <w:rsid w:val="007C284B"/>
    <w:rsid w:val="007C33B8"/>
    <w:rsid w:val="007C52ED"/>
    <w:rsid w:val="007E3518"/>
    <w:rsid w:val="007E487B"/>
    <w:rsid w:val="007F6578"/>
    <w:rsid w:val="008174CA"/>
    <w:rsid w:val="00822527"/>
    <w:rsid w:val="008254BC"/>
    <w:rsid w:val="00825AD6"/>
    <w:rsid w:val="00825C8B"/>
    <w:rsid w:val="00827027"/>
    <w:rsid w:val="00834961"/>
    <w:rsid w:val="00842F06"/>
    <w:rsid w:val="00846095"/>
    <w:rsid w:val="008473B6"/>
    <w:rsid w:val="0085065E"/>
    <w:rsid w:val="0085301E"/>
    <w:rsid w:val="00854284"/>
    <w:rsid w:val="00860D2C"/>
    <w:rsid w:val="0086199A"/>
    <w:rsid w:val="00870B67"/>
    <w:rsid w:val="00870CA0"/>
    <w:rsid w:val="00876991"/>
    <w:rsid w:val="00896880"/>
    <w:rsid w:val="008A0BB3"/>
    <w:rsid w:val="008A1195"/>
    <w:rsid w:val="008A5740"/>
    <w:rsid w:val="008A73DB"/>
    <w:rsid w:val="008B2F99"/>
    <w:rsid w:val="008B5A8D"/>
    <w:rsid w:val="008B7F7B"/>
    <w:rsid w:val="008C2516"/>
    <w:rsid w:val="008C6A94"/>
    <w:rsid w:val="008C76E3"/>
    <w:rsid w:val="008D1589"/>
    <w:rsid w:val="008D23E5"/>
    <w:rsid w:val="008E0636"/>
    <w:rsid w:val="008F0AD2"/>
    <w:rsid w:val="008F3635"/>
    <w:rsid w:val="008F4F7C"/>
    <w:rsid w:val="008F59C6"/>
    <w:rsid w:val="009026D8"/>
    <w:rsid w:val="00903757"/>
    <w:rsid w:val="00903EB9"/>
    <w:rsid w:val="00904707"/>
    <w:rsid w:val="00910C42"/>
    <w:rsid w:val="00920E55"/>
    <w:rsid w:val="00926317"/>
    <w:rsid w:val="009317A3"/>
    <w:rsid w:val="00933BE5"/>
    <w:rsid w:val="009347C7"/>
    <w:rsid w:val="0093759B"/>
    <w:rsid w:val="0094009A"/>
    <w:rsid w:val="00943AA5"/>
    <w:rsid w:val="00943C1B"/>
    <w:rsid w:val="00947EA0"/>
    <w:rsid w:val="0095465A"/>
    <w:rsid w:val="0096032A"/>
    <w:rsid w:val="00960CC4"/>
    <w:rsid w:val="0096582B"/>
    <w:rsid w:val="00966805"/>
    <w:rsid w:val="00983A7C"/>
    <w:rsid w:val="00991CBD"/>
    <w:rsid w:val="00993467"/>
    <w:rsid w:val="00993C10"/>
    <w:rsid w:val="0099762E"/>
    <w:rsid w:val="009A2D0D"/>
    <w:rsid w:val="009A3F53"/>
    <w:rsid w:val="009A4095"/>
    <w:rsid w:val="009B4936"/>
    <w:rsid w:val="009B61A0"/>
    <w:rsid w:val="009B6EF4"/>
    <w:rsid w:val="009C0A62"/>
    <w:rsid w:val="009C2CA0"/>
    <w:rsid w:val="009C6811"/>
    <w:rsid w:val="009C6A83"/>
    <w:rsid w:val="009E4EAD"/>
    <w:rsid w:val="009E55B8"/>
    <w:rsid w:val="009F01E3"/>
    <w:rsid w:val="009F1664"/>
    <w:rsid w:val="009F234A"/>
    <w:rsid w:val="00A01C93"/>
    <w:rsid w:val="00A048FC"/>
    <w:rsid w:val="00A0619E"/>
    <w:rsid w:val="00A06F93"/>
    <w:rsid w:val="00A07880"/>
    <w:rsid w:val="00A1276E"/>
    <w:rsid w:val="00A1767E"/>
    <w:rsid w:val="00A1784C"/>
    <w:rsid w:val="00A17A6E"/>
    <w:rsid w:val="00A236E4"/>
    <w:rsid w:val="00A264E1"/>
    <w:rsid w:val="00A44C1A"/>
    <w:rsid w:val="00A4640C"/>
    <w:rsid w:val="00A47FB1"/>
    <w:rsid w:val="00A57164"/>
    <w:rsid w:val="00A57385"/>
    <w:rsid w:val="00A8118E"/>
    <w:rsid w:val="00A84BE7"/>
    <w:rsid w:val="00AA0BAB"/>
    <w:rsid w:val="00AA7763"/>
    <w:rsid w:val="00AA7DEE"/>
    <w:rsid w:val="00AB2EBD"/>
    <w:rsid w:val="00AB2F1E"/>
    <w:rsid w:val="00AB52BC"/>
    <w:rsid w:val="00AB6B7B"/>
    <w:rsid w:val="00AB7C62"/>
    <w:rsid w:val="00AD0DE2"/>
    <w:rsid w:val="00AD1FA6"/>
    <w:rsid w:val="00AD3E45"/>
    <w:rsid w:val="00AD4F6A"/>
    <w:rsid w:val="00AE11A6"/>
    <w:rsid w:val="00AF136F"/>
    <w:rsid w:val="00B0620E"/>
    <w:rsid w:val="00B12C94"/>
    <w:rsid w:val="00B13ED3"/>
    <w:rsid w:val="00B20107"/>
    <w:rsid w:val="00B20F1D"/>
    <w:rsid w:val="00B26D8D"/>
    <w:rsid w:val="00B32996"/>
    <w:rsid w:val="00B339A1"/>
    <w:rsid w:val="00B40D23"/>
    <w:rsid w:val="00B43DBE"/>
    <w:rsid w:val="00B44C84"/>
    <w:rsid w:val="00B50DFB"/>
    <w:rsid w:val="00B51850"/>
    <w:rsid w:val="00B54386"/>
    <w:rsid w:val="00B54A7F"/>
    <w:rsid w:val="00B66CDB"/>
    <w:rsid w:val="00B72FEA"/>
    <w:rsid w:val="00B77810"/>
    <w:rsid w:val="00B9014A"/>
    <w:rsid w:val="00B94CC9"/>
    <w:rsid w:val="00BA198E"/>
    <w:rsid w:val="00BA3FE2"/>
    <w:rsid w:val="00BB463D"/>
    <w:rsid w:val="00BB5802"/>
    <w:rsid w:val="00BC0422"/>
    <w:rsid w:val="00BC648E"/>
    <w:rsid w:val="00BD1A3B"/>
    <w:rsid w:val="00BD614C"/>
    <w:rsid w:val="00BE4615"/>
    <w:rsid w:val="00BF30E9"/>
    <w:rsid w:val="00C01D88"/>
    <w:rsid w:val="00C217D3"/>
    <w:rsid w:val="00C26EDA"/>
    <w:rsid w:val="00C35FC7"/>
    <w:rsid w:val="00C412FE"/>
    <w:rsid w:val="00C45BAA"/>
    <w:rsid w:val="00C45CB7"/>
    <w:rsid w:val="00C46B6F"/>
    <w:rsid w:val="00C576C4"/>
    <w:rsid w:val="00C57D7D"/>
    <w:rsid w:val="00C60D11"/>
    <w:rsid w:val="00C6109F"/>
    <w:rsid w:val="00C61166"/>
    <w:rsid w:val="00C81E5D"/>
    <w:rsid w:val="00C9632C"/>
    <w:rsid w:val="00CA3FC7"/>
    <w:rsid w:val="00CB0724"/>
    <w:rsid w:val="00CB3EB6"/>
    <w:rsid w:val="00CC028F"/>
    <w:rsid w:val="00CC7ED2"/>
    <w:rsid w:val="00CE0DAA"/>
    <w:rsid w:val="00CE121F"/>
    <w:rsid w:val="00CE61B8"/>
    <w:rsid w:val="00CE7DA0"/>
    <w:rsid w:val="00CF2181"/>
    <w:rsid w:val="00CF3C1E"/>
    <w:rsid w:val="00D05185"/>
    <w:rsid w:val="00D167C7"/>
    <w:rsid w:val="00D176D2"/>
    <w:rsid w:val="00D22A5E"/>
    <w:rsid w:val="00D32098"/>
    <w:rsid w:val="00D34759"/>
    <w:rsid w:val="00D35BC3"/>
    <w:rsid w:val="00D37131"/>
    <w:rsid w:val="00D40EDD"/>
    <w:rsid w:val="00D41C25"/>
    <w:rsid w:val="00D4682B"/>
    <w:rsid w:val="00D46EFF"/>
    <w:rsid w:val="00D506B4"/>
    <w:rsid w:val="00D50F77"/>
    <w:rsid w:val="00D53CF4"/>
    <w:rsid w:val="00D63416"/>
    <w:rsid w:val="00D63B80"/>
    <w:rsid w:val="00D70E69"/>
    <w:rsid w:val="00D7312C"/>
    <w:rsid w:val="00D735A8"/>
    <w:rsid w:val="00D74BDB"/>
    <w:rsid w:val="00D75FDC"/>
    <w:rsid w:val="00D821A7"/>
    <w:rsid w:val="00D82E5B"/>
    <w:rsid w:val="00D859D1"/>
    <w:rsid w:val="00D93A52"/>
    <w:rsid w:val="00D9448B"/>
    <w:rsid w:val="00D94880"/>
    <w:rsid w:val="00DA0BE4"/>
    <w:rsid w:val="00DA55E8"/>
    <w:rsid w:val="00DA788A"/>
    <w:rsid w:val="00DB302B"/>
    <w:rsid w:val="00DC30F3"/>
    <w:rsid w:val="00DC5334"/>
    <w:rsid w:val="00DD3172"/>
    <w:rsid w:val="00DD3717"/>
    <w:rsid w:val="00DD4B9F"/>
    <w:rsid w:val="00DD54D6"/>
    <w:rsid w:val="00DE0F5B"/>
    <w:rsid w:val="00DE57C6"/>
    <w:rsid w:val="00DF0A7A"/>
    <w:rsid w:val="00DF1517"/>
    <w:rsid w:val="00DF501E"/>
    <w:rsid w:val="00E069C5"/>
    <w:rsid w:val="00E24A21"/>
    <w:rsid w:val="00E37759"/>
    <w:rsid w:val="00E43CDB"/>
    <w:rsid w:val="00E45222"/>
    <w:rsid w:val="00E6152F"/>
    <w:rsid w:val="00E6389E"/>
    <w:rsid w:val="00E65BF1"/>
    <w:rsid w:val="00E6654B"/>
    <w:rsid w:val="00E66D9D"/>
    <w:rsid w:val="00E714C3"/>
    <w:rsid w:val="00E7270B"/>
    <w:rsid w:val="00E72A91"/>
    <w:rsid w:val="00E739F7"/>
    <w:rsid w:val="00E80C38"/>
    <w:rsid w:val="00E81873"/>
    <w:rsid w:val="00E86A98"/>
    <w:rsid w:val="00E875ED"/>
    <w:rsid w:val="00E8797B"/>
    <w:rsid w:val="00E909DD"/>
    <w:rsid w:val="00E911B8"/>
    <w:rsid w:val="00E94C7B"/>
    <w:rsid w:val="00E965E4"/>
    <w:rsid w:val="00E975B4"/>
    <w:rsid w:val="00E97969"/>
    <w:rsid w:val="00EA05B6"/>
    <w:rsid w:val="00EA1431"/>
    <w:rsid w:val="00EA1FAA"/>
    <w:rsid w:val="00EB2AC4"/>
    <w:rsid w:val="00EB4BC0"/>
    <w:rsid w:val="00EB6A87"/>
    <w:rsid w:val="00EC46C1"/>
    <w:rsid w:val="00ED0F44"/>
    <w:rsid w:val="00EE1DDA"/>
    <w:rsid w:val="00EF5F65"/>
    <w:rsid w:val="00F01026"/>
    <w:rsid w:val="00F05799"/>
    <w:rsid w:val="00F1149D"/>
    <w:rsid w:val="00F16CC7"/>
    <w:rsid w:val="00F20C6A"/>
    <w:rsid w:val="00F25221"/>
    <w:rsid w:val="00F31674"/>
    <w:rsid w:val="00F3326C"/>
    <w:rsid w:val="00F42F91"/>
    <w:rsid w:val="00F43500"/>
    <w:rsid w:val="00F51F30"/>
    <w:rsid w:val="00F56425"/>
    <w:rsid w:val="00F61928"/>
    <w:rsid w:val="00F62409"/>
    <w:rsid w:val="00F637FA"/>
    <w:rsid w:val="00F71870"/>
    <w:rsid w:val="00F77B8A"/>
    <w:rsid w:val="00F809FC"/>
    <w:rsid w:val="00F94166"/>
    <w:rsid w:val="00FA59DA"/>
    <w:rsid w:val="00FB5A50"/>
    <w:rsid w:val="00FB6003"/>
    <w:rsid w:val="00FB672A"/>
    <w:rsid w:val="00FC1E31"/>
    <w:rsid w:val="00FC2DB4"/>
    <w:rsid w:val="00FC59DD"/>
    <w:rsid w:val="00FD0A64"/>
    <w:rsid w:val="00FD229F"/>
    <w:rsid w:val="00FE48AB"/>
    <w:rsid w:val="00FF03FC"/>
    <w:rsid w:val="00FF0B3A"/>
    <w:rsid w:val="00FF268B"/>
    <w:rsid w:val="00FF4974"/>
    <w:rsid w:val="00FF534A"/>
    <w:rsid w:val="19452D2A"/>
    <w:rsid w:val="1E912A11"/>
    <w:rsid w:val="2377BB34"/>
    <w:rsid w:val="2ECA2F63"/>
    <w:rsid w:val="41E4153C"/>
    <w:rsid w:val="650AD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CEC6FB-F7C2-4A2B-B68F-8B247B06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0C42"/>
    <w:pPr>
      <w:keepNext/>
      <w:keepLines/>
      <w:spacing w:before="480" w:after="0" w:line="240" w:lineRule="auto"/>
      <w:outlineLvl w:val="0"/>
    </w:pPr>
    <w:rPr>
      <w:rFonts w:ascii="Arial" w:eastAsiaTheme="majorEastAsia" w:hAnsi="Arial" w:cstheme="majorBidi"/>
      <w:b/>
      <w:bCs/>
      <w:szCs w:val="28"/>
      <w:u w:val="single"/>
    </w:rPr>
  </w:style>
  <w:style w:type="paragraph" w:styleId="Kop2">
    <w:name w:val="heading 2"/>
    <w:basedOn w:val="Standaard"/>
    <w:next w:val="Standaard"/>
    <w:link w:val="Kop2Char"/>
    <w:uiPriority w:val="9"/>
    <w:unhideWhenUsed/>
    <w:qFormat/>
    <w:rsid w:val="000346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60D11"/>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60D11"/>
    <w:rPr>
      <w:rFonts w:eastAsiaTheme="minorEastAsia"/>
      <w:lang w:eastAsia="nl-NL"/>
    </w:rPr>
  </w:style>
  <w:style w:type="paragraph" w:styleId="Lijstalinea">
    <w:name w:val="List Paragraph"/>
    <w:basedOn w:val="Standaard"/>
    <w:uiPriority w:val="34"/>
    <w:qFormat/>
    <w:rsid w:val="00C60D11"/>
    <w:pPr>
      <w:ind w:left="720"/>
      <w:contextualSpacing/>
    </w:pPr>
  </w:style>
  <w:style w:type="paragraph" w:styleId="Voetnoottekst">
    <w:name w:val="footnote text"/>
    <w:basedOn w:val="Standaard"/>
    <w:link w:val="VoetnoottekstChar"/>
    <w:uiPriority w:val="99"/>
    <w:unhideWhenUsed/>
    <w:rsid w:val="00270E20"/>
    <w:pPr>
      <w:spacing w:after="0" w:line="240" w:lineRule="auto"/>
    </w:pPr>
    <w:rPr>
      <w:sz w:val="20"/>
      <w:szCs w:val="20"/>
    </w:rPr>
  </w:style>
  <w:style w:type="character" w:customStyle="1" w:styleId="VoetnoottekstChar">
    <w:name w:val="Voetnoottekst Char"/>
    <w:basedOn w:val="Standaardalinea-lettertype"/>
    <w:link w:val="Voetnoottekst"/>
    <w:uiPriority w:val="99"/>
    <w:rsid w:val="00270E20"/>
    <w:rPr>
      <w:sz w:val="20"/>
      <w:szCs w:val="20"/>
    </w:rPr>
  </w:style>
  <w:style w:type="character" w:styleId="Voetnootmarkering">
    <w:name w:val="footnote reference"/>
    <w:basedOn w:val="Standaardalinea-lettertype"/>
    <w:uiPriority w:val="99"/>
    <w:unhideWhenUsed/>
    <w:rsid w:val="00270E20"/>
    <w:rPr>
      <w:vertAlign w:val="superscript"/>
    </w:rPr>
  </w:style>
  <w:style w:type="paragraph" w:customStyle="1" w:styleId="Default">
    <w:name w:val="Default"/>
    <w:rsid w:val="00910C42"/>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910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10C42"/>
    <w:rPr>
      <w:rFonts w:ascii="Arial" w:eastAsiaTheme="majorEastAsia" w:hAnsi="Arial" w:cstheme="majorBidi"/>
      <w:b/>
      <w:bCs/>
      <w:szCs w:val="28"/>
      <w:u w:val="single"/>
    </w:rPr>
  </w:style>
  <w:style w:type="paragraph" w:styleId="Ballontekst">
    <w:name w:val="Balloon Text"/>
    <w:basedOn w:val="Standaard"/>
    <w:link w:val="BallontekstChar"/>
    <w:semiHidden/>
    <w:unhideWhenUsed/>
    <w:rsid w:val="00910C4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0C42"/>
    <w:rPr>
      <w:rFonts w:ascii="Segoe UI" w:hAnsi="Segoe UI" w:cs="Segoe UI"/>
      <w:sz w:val="18"/>
      <w:szCs w:val="18"/>
    </w:rPr>
  </w:style>
  <w:style w:type="character" w:styleId="Verwijzingopmerking">
    <w:name w:val="annotation reference"/>
    <w:basedOn w:val="Standaardalinea-lettertype"/>
    <w:uiPriority w:val="99"/>
    <w:semiHidden/>
    <w:unhideWhenUsed/>
    <w:rsid w:val="00DD3717"/>
    <w:rPr>
      <w:sz w:val="16"/>
      <w:szCs w:val="16"/>
    </w:rPr>
  </w:style>
  <w:style w:type="paragraph" w:styleId="Tekstopmerking">
    <w:name w:val="annotation text"/>
    <w:basedOn w:val="Standaard"/>
    <w:link w:val="TekstopmerkingChar"/>
    <w:uiPriority w:val="99"/>
    <w:unhideWhenUsed/>
    <w:rsid w:val="00DD3717"/>
    <w:pPr>
      <w:spacing w:line="240" w:lineRule="auto"/>
    </w:pPr>
    <w:rPr>
      <w:sz w:val="20"/>
      <w:szCs w:val="20"/>
    </w:rPr>
  </w:style>
  <w:style w:type="character" w:customStyle="1" w:styleId="TekstopmerkingChar">
    <w:name w:val="Tekst opmerking Char"/>
    <w:basedOn w:val="Standaardalinea-lettertype"/>
    <w:link w:val="Tekstopmerking"/>
    <w:uiPriority w:val="99"/>
    <w:rsid w:val="00DD3717"/>
    <w:rPr>
      <w:sz w:val="20"/>
      <w:szCs w:val="20"/>
    </w:rPr>
  </w:style>
  <w:style w:type="paragraph" w:styleId="Onderwerpvanopmerking">
    <w:name w:val="annotation subject"/>
    <w:basedOn w:val="Tekstopmerking"/>
    <w:next w:val="Tekstopmerking"/>
    <w:link w:val="OnderwerpvanopmerkingChar"/>
    <w:uiPriority w:val="99"/>
    <w:semiHidden/>
    <w:unhideWhenUsed/>
    <w:rsid w:val="00DD3717"/>
    <w:rPr>
      <w:b/>
      <w:bCs/>
    </w:rPr>
  </w:style>
  <w:style w:type="character" w:customStyle="1" w:styleId="OnderwerpvanopmerkingChar">
    <w:name w:val="Onderwerp van opmerking Char"/>
    <w:basedOn w:val="TekstopmerkingChar"/>
    <w:link w:val="Onderwerpvanopmerking"/>
    <w:uiPriority w:val="99"/>
    <w:semiHidden/>
    <w:rsid w:val="00DD3717"/>
    <w:rPr>
      <w:b/>
      <w:bCs/>
      <w:sz w:val="20"/>
      <w:szCs w:val="20"/>
    </w:rPr>
  </w:style>
  <w:style w:type="paragraph" w:styleId="Kopvaninhoudsopgave">
    <w:name w:val="TOC Heading"/>
    <w:basedOn w:val="Kop1"/>
    <w:next w:val="Standaard"/>
    <w:uiPriority w:val="39"/>
    <w:unhideWhenUsed/>
    <w:qFormat/>
    <w:rsid w:val="00C35FC7"/>
    <w:pPr>
      <w:spacing w:before="240" w:line="259" w:lineRule="auto"/>
      <w:outlineLvl w:val="9"/>
    </w:pPr>
    <w:rPr>
      <w:rFonts w:asciiTheme="majorHAnsi" w:hAnsiTheme="majorHAnsi"/>
      <w:b w:val="0"/>
      <w:bCs w:val="0"/>
      <w:color w:val="2E74B5" w:themeColor="accent1" w:themeShade="BF"/>
      <w:sz w:val="32"/>
      <w:szCs w:val="32"/>
      <w:u w:val="none"/>
      <w:lang w:eastAsia="nl-NL"/>
    </w:rPr>
  </w:style>
  <w:style w:type="paragraph" w:styleId="Inhopg2">
    <w:name w:val="toc 2"/>
    <w:basedOn w:val="Standaard"/>
    <w:next w:val="Standaard"/>
    <w:autoRedefine/>
    <w:uiPriority w:val="39"/>
    <w:unhideWhenUsed/>
    <w:rsid w:val="00C35FC7"/>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C35FC7"/>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C35FC7"/>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C35FC7"/>
    <w:rPr>
      <w:color w:val="0563C1" w:themeColor="hyperlink"/>
      <w:u w:val="single"/>
    </w:rPr>
  </w:style>
  <w:style w:type="paragraph" w:styleId="Koptekst">
    <w:name w:val="header"/>
    <w:basedOn w:val="Standaard"/>
    <w:link w:val="KoptekstChar"/>
    <w:unhideWhenUsed/>
    <w:rsid w:val="00C35FC7"/>
    <w:pPr>
      <w:tabs>
        <w:tab w:val="center" w:pos="4513"/>
        <w:tab w:val="right" w:pos="9026"/>
      </w:tabs>
      <w:spacing w:after="0" w:line="240" w:lineRule="auto"/>
    </w:pPr>
  </w:style>
  <w:style w:type="character" w:customStyle="1" w:styleId="KoptekstChar">
    <w:name w:val="Koptekst Char"/>
    <w:basedOn w:val="Standaardalinea-lettertype"/>
    <w:link w:val="Koptekst"/>
    <w:rsid w:val="00C35FC7"/>
  </w:style>
  <w:style w:type="paragraph" w:styleId="Voettekst">
    <w:name w:val="footer"/>
    <w:basedOn w:val="Standaard"/>
    <w:link w:val="VoettekstChar"/>
    <w:uiPriority w:val="99"/>
    <w:unhideWhenUsed/>
    <w:rsid w:val="00C35FC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35FC7"/>
  </w:style>
  <w:style w:type="character" w:customStyle="1" w:styleId="Kop2Char">
    <w:name w:val="Kop 2 Char"/>
    <w:basedOn w:val="Standaardalinea-lettertype"/>
    <w:link w:val="Kop2"/>
    <w:uiPriority w:val="9"/>
    <w:rsid w:val="00034676"/>
    <w:rPr>
      <w:rFonts w:asciiTheme="majorHAnsi" w:eastAsiaTheme="majorEastAsia" w:hAnsiTheme="majorHAnsi" w:cstheme="majorBidi"/>
      <w:color w:val="2E74B5" w:themeColor="accent1" w:themeShade="BF"/>
      <w:sz w:val="26"/>
      <w:szCs w:val="26"/>
    </w:rPr>
  </w:style>
  <w:style w:type="table" w:customStyle="1" w:styleId="Tabelraster1">
    <w:name w:val="Tabelraster1"/>
    <w:basedOn w:val="Standaardtabel"/>
    <w:next w:val="Tabelraster"/>
    <w:rsid w:val="006D0B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15011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150117"/>
    <w:rPr>
      <w:sz w:val="20"/>
      <w:szCs w:val="20"/>
    </w:rPr>
  </w:style>
  <w:style w:type="character" w:styleId="Eindnootmarkering">
    <w:name w:val="endnote reference"/>
    <w:basedOn w:val="Standaardalinea-lettertype"/>
    <w:uiPriority w:val="99"/>
    <w:semiHidden/>
    <w:unhideWhenUsed/>
    <w:rsid w:val="00150117"/>
    <w:rPr>
      <w:vertAlign w:val="superscript"/>
    </w:rPr>
  </w:style>
  <w:style w:type="paragraph" w:styleId="Tekstzonderopmaak">
    <w:name w:val="Plain Text"/>
    <w:basedOn w:val="Standaard"/>
    <w:link w:val="TekstzonderopmaakChar"/>
    <w:rsid w:val="006C2A1C"/>
    <w:pPr>
      <w:spacing w:after="0" w:line="240" w:lineRule="auto"/>
    </w:pPr>
    <w:rPr>
      <w:rFonts w:ascii="Courier New" w:eastAsia="Times New Roman" w:hAnsi="Courier New" w:cs="Times New Roman"/>
      <w:sz w:val="20"/>
      <w:szCs w:val="20"/>
      <w:lang w:eastAsia="nl-NL"/>
    </w:rPr>
  </w:style>
  <w:style w:type="character" w:customStyle="1" w:styleId="TekstzonderopmaakChar">
    <w:name w:val="Tekst zonder opmaak Char"/>
    <w:basedOn w:val="Standaardalinea-lettertype"/>
    <w:link w:val="Tekstzonderopmaak"/>
    <w:rsid w:val="006C2A1C"/>
    <w:rPr>
      <w:rFonts w:ascii="Courier New" w:eastAsia="Times New Roman" w:hAnsi="Courier New" w:cs="Times New Roman"/>
      <w:sz w:val="20"/>
      <w:szCs w:val="20"/>
      <w:lang w:eastAsia="nl-NL"/>
    </w:rPr>
  </w:style>
  <w:style w:type="character" w:styleId="Paginanummer">
    <w:name w:val="page number"/>
    <w:basedOn w:val="Standaardalinea-lettertype"/>
    <w:rsid w:val="00461AF0"/>
  </w:style>
  <w:style w:type="paragraph" w:styleId="Plattetekst2">
    <w:name w:val="Body Text 2"/>
    <w:basedOn w:val="Standaard"/>
    <w:link w:val="Plattetekst2Char"/>
    <w:rsid w:val="00461AF0"/>
    <w:pPr>
      <w:spacing w:after="0" w:line="240" w:lineRule="auto"/>
    </w:pPr>
    <w:rPr>
      <w:rFonts w:ascii="Arial" w:eastAsia="Times New Roman" w:hAnsi="Arial" w:cs="Times New Roman"/>
      <w:sz w:val="16"/>
      <w:szCs w:val="20"/>
    </w:rPr>
  </w:style>
  <w:style w:type="character" w:customStyle="1" w:styleId="Plattetekst2Char">
    <w:name w:val="Platte tekst 2 Char"/>
    <w:basedOn w:val="Standaardalinea-lettertype"/>
    <w:link w:val="Plattetekst2"/>
    <w:rsid w:val="00461AF0"/>
    <w:rPr>
      <w:rFonts w:ascii="Arial" w:eastAsia="Times New Roman" w:hAnsi="Arial" w:cs="Times New Roman"/>
      <w:sz w:val="16"/>
      <w:szCs w:val="20"/>
    </w:rPr>
  </w:style>
  <w:style w:type="paragraph" w:styleId="Plattetekst">
    <w:name w:val="Body Text"/>
    <w:basedOn w:val="Standaard"/>
    <w:link w:val="PlattetekstChar"/>
    <w:rsid w:val="00461AF0"/>
    <w:pPr>
      <w:spacing w:after="120" w:line="240" w:lineRule="auto"/>
    </w:pPr>
    <w:rPr>
      <w:rFonts w:ascii="Arial" w:eastAsia="Times New Roman" w:hAnsi="Arial" w:cs="Times New Roman"/>
    </w:rPr>
  </w:style>
  <w:style w:type="character" w:customStyle="1" w:styleId="PlattetekstChar">
    <w:name w:val="Platte tekst Char"/>
    <w:basedOn w:val="Standaardalinea-lettertype"/>
    <w:link w:val="Plattetekst"/>
    <w:rsid w:val="00461AF0"/>
    <w:rPr>
      <w:rFonts w:ascii="Arial" w:eastAsia="Times New Roman" w:hAnsi="Arial" w:cs="Times New Roman"/>
    </w:rPr>
  </w:style>
  <w:style w:type="paragraph" w:customStyle="1" w:styleId="Style0">
    <w:name w:val="Style0"/>
    <w:rsid w:val="00461AF0"/>
    <w:pPr>
      <w:autoSpaceDE w:val="0"/>
      <w:autoSpaceDN w:val="0"/>
      <w:adjustRightInd w:val="0"/>
      <w:spacing w:after="0" w:line="240" w:lineRule="auto"/>
    </w:pPr>
    <w:rPr>
      <w:rFonts w:ascii="Arial" w:eastAsia="Times New Roman" w:hAnsi="Arial" w:cs="Times New Roman"/>
      <w:sz w:val="24"/>
      <w:szCs w:val="24"/>
    </w:rPr>
  </w:style>
  <w:style w:type="character" w:styleId="GevolgdeHyperlink">
    <w:name w:val="FollowedHyperlink"/>
    <w:rsid w:val="00461AF0"/>
    <w:rPr>
      <w:color w:val="800080"/>
      <w:u w:val="single"/>
    </w:rPr>
  </w:style>
  <w:style w:type="paragraph" w:styleId="Normaalweb">
    <w:name w:val="Normal (Web)"/>
    <w:basedOn w:val="Standaard"/>
    <w:uiPriority w:val="99"/>
    <w:rsid w:val="00461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jl2">
    <w:name w:val="Stijl2"/>
    <w:basedOn w:val="Standaard"/>
    <w:link w:val="Stijl2Char"/>
    <w:qFormat/>
    <w:rsid w:val="00461AF0"/>
    <w:pPr>
      <w:spacing w:after="0" w:line="240" w:lineRule="auto"/>
    </w:pPr>
    <w:rPr>
      <w:rFonts w:ascii="Arial" w:eastAsia="Times New Roman" w:hAnsi="Arial" w:cs="Times New Roman"/>
      <w:b/>
    </w:rPr>
  </w:style>
  <w:style w:type="character" w:customStyle="1" w:styleId="Stijl2Char">
    <w:name w:val="Stijl2 Char"/>
    <w:link w:val="Stijl2"/>
    <w:rsid w:val="00461AF0"/>
    <w:rPr>
      <w:rFonts w:ascii="Arial" w:eastAsia="Times New Roman" w:hAnsi="Arial" w:cs="Times New Roman"/>
      <w:b/>
    </w:rPr>
  </w:style>
  <w:style w:type="paragraph" w:customStyle="1" w:styleId="kop20">
    <w:name w:val="kop 2"/>
    <w:basedOn w:val="Stijl2"/>
    <w:link w:val="kop2Char0"/>
    <w:qFormat/>
    <w:rsid w:val="00461AF0"/>
  </w:style>
  <w:style w:type="character" w:customStyle="1" w:styleId="kop2Char0">
    <w:name w:val="kop 2 Char"/>
    <w:basedOn w:val="Stijl2Char"/>
    <w:link w:val="kop20"/>
    <w:rsid w:val="00461AF0"/>
    <w:rPr>
      <w:rFonts w:ascii="Arial" w:eastAsia="Times New Roman" w:hAnsi="Arial" w:cs="Times New Roman"/>
      <w:b/>
    </w:rPr>
  </w:style>
  <w:style w:type="character" w:customStyle="1" w:styleId="apple-style-span">
    <w:name w:val="apple-style-span"/>
    <w:basedOn w:val="Standaardalinea-lettertype"/>
    <w:rsid w:val="00791575"/>
  </w:style>
  <w:style w:type="paragraph" w:styleId="Revisie">
    <w:name w:val="Revision"/>
    <w:hidden/>
    <w:uiPriority w:val="99"/>
    <w:semiHidden/>
    <w:rsid w:val="001541B5"/>
    <w:pPr>
      <w:spacing w:after="0" w:line="240" w:lineRule="auto"/>
    </w:pPr>
  </w:style>
  <w:style w:type="table" w:customStyle="1" w:styleId="Tabelraster2">
    <w:name w:val="Tabelraster2"/>
    <w:basedOn w:val="Standaardtabel"/>
    <w:next w:val="Tabelraster"/>
    <w:rsid w:val="00257B2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0"/>
    <w:rsid w:val="00A07880"/>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33681">
      <w:bodyDiv w:val="1"/>
      <w:marLeft w:val="0"/>
      <w:marRight w:val="0"/>
      <w:marTop w:val="0"/>
      <w:marBottom w:val="0"/>
      <w:divBdr>
        <w:top w:val="none" w:sz="0" w:space="0" w:color="auto"/>
        <w:left w:val="none" w:sz="0" w:space="0" w:color="auto"/>
        <w:bottom w:val="none" w:sz="0" w:space="0" w:color="auto"/>
        <w:right w:val="none" w:sz="0" w:space="0" w:color="auto"/>
      </w:divBdr>
    </w:div>
    <w:div w:id="543829415">
      <w:bodyDiv w:val="1"/>
      <w:marLeft w:val="0"/>
      <w:marRight w:val="0"/>
      <w:marTop w:val="0"/>
      <w:marBottom w:val="0"/>
      <w:divBdr>
        <w:top w:val="none" w:sz="0" w:space="0" w:color="auto"/>
        <w:left w:val="none" w:sz="0" w:space="0" w:color="auto"/>
        <w:bottom w:val="none" w:sz="0" w:space="0" w:color="auto"/>
        <w:right w:val="none" w:sz="0" w:space="0" w:color="auto"/>
      </w:divBdr>
    </w:div>
    <w:div w:id="817963997">
      <w:bodyDiv w:val="1"/>
      <w:marLeft w:val="0"/>
      <w:marRight w:val="0"/>
      <w:marTop w:val="0"/>
      <w:marBottom w:val="0"/>
      <w:divBdr>
        <w:top w:val="none" w:sz="0" w:space="0" w:color="auto"/>
        <w:left w:val="none" w:sz="0" w:space="0" w:color="auto"/>
        <w:bottom w:val="none" w:sz="0" w:space="0" w:color="auto"/>
        <w:right w:val="none" w:sz="0" w:space="0" w:color="auto"/>
      </w:divBdr>
    </w:div>
    <w:div w:id="838539669">
      <w:bodyDiv w:val="1"/>
      <w:marLeft w:val="0"/>
      <w:marRight w:val="0"/>
      <w:marTop w:val="0"/>
      <w:marBottom w:val="0"/>
      <w:divBdr>
        <w:top w:val="none" w:sz="0" w:space="0" w:color="auto"/>
        <w:left w:val="none" w:sz="0" w:space="0" w:color="auto"/>
        <w:bottom w:val="none" w:sz="0" w:space="0" w:color="auto"/>
        <w:right w:val="none" w:sz="0" w:space="0" w:color="auto"/>
      </w:divBdr>
    </w:div>
    <w:div w:id="841818764">
      <w:bodyDiv w:val="1"/>
      <w:marLeft w:val="0"/>
      <w:marRight w:val="0"/>
      <w:marTop w:val="0"/>
      <w:marBottom w:val="0"/>
      <w:divBdr>
        <w:top w:val="none" w:sz="0" w:space="0" w:color="auto"/>
        <w:left w:val="none" w:sz="0" w:space="0" w:color="auto"/>
        <w:bottom w:val="none" w:sz="0" w:space="0" w:color="auto"/>
        <w:right w:val="none" w:sz="0" w:space="0" w:color="auto"/>
      </w:divBdr>
    </w:div>
    <w:div w:id="1475296725">
      <w:bodyDiv w:val="1"/>
      <w:marLeft w:val="0"/>
      <w:marRight w:val="0"/>
      <w:marTop w:val="0"/>
      <w:marBottom w:val="0"/>
      <w:divBdr>
        <w:top w:val="none" w:sz="0" w:space="0" w:color="auto"/>
        <w:left w:val="none" w:sz="0" w:space="0" w:color="auto"/>
        <w:bottom w:val="none" w:sz="0" w:space="0" w:color="auto"/>
        <w:right w:val="none" w:sz="0" w:space="0" w:color="auto"/>
      </w:divBdr>
    </w:div>
    <w:div w:id="1788619513">
      <w:bodyDiv w:val="1"/>
      <w:marLeft w:val="0"/>
      <w:marRight w:val="0"/>
      <w:marTop w:val="0"/>
      <w:marBottom w:val="0"/>
      <w:divBdr>
        <w:top w:val="none" w:sz="0" w:space="0" w:color="auto"/>
        <w:left w:val="none" w:sz="0" w:space="0" w:color="auto"/>
        <w:bottom w:val="none" w:sz="0" w:space="0" w:color="auto"/>
        <w:right w:val="none" w:sz="0" w:space="0" w:color="auto"/>
      </w:divBdr>
    </w:div>
    <w:div w:id="17942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portal-mw.deltion.nl/catalogi/deltionacadem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deltion.nl/"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ttcon@Windesheim.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gif"/><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ttcon@windesheim.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2018 - 2020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0ac4d4-ab4a-4eed-86be-956afefc993f">
      <UserInfo>
        <DisplayName>marieke jongbloed</DisplayName>
        <AccountId>14</AccountId>
        <AccountType/>
      </UserInfo>
      <UserInfo>
        <DisplayName>Gerard van de Weijer</DisplayName>
        <AccountId>12</AccountId>
        <AccountType/>
      </UserInfo>
      <UserInfo>
        <DisplayName>Rosanne van Zwieten</DisplayName>
        <AccountId>13</AccountId>
        <AccountType/>
      </UserInfo>
      <UserInfo>
        <DisplayName>epaarhuis@deltion.nl</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21F0C17443F54C869A8BE47F2238E8" ma:contentTypeVersion="4" ma:contentTypeDescription="Een nieuw document maken." ma:contentTypeScope="" ma:versionID="b04b3cbf4f087d9a38fb89bc77518e32">
  <xsd:schema xmlns:xsd="http://www.w3.org/2001/XMLSchema" xmlns:xs="http://www.w3.org/2001/XMLSchema" xmlns:p="http://schemas.microsoft.com/office/2006/metadata/properties" xmlns:ns2="6b2e9750-6839-40e9-811e-a3fb03abc83e" xmlns:ns3="e40ac4d4-ab4a-4eed-86be-956afefc993f" targetNamespace="http://schemas.microsoft.com/office/2006/metadata/properties" ma:root="true" ma:fieldsID="a20726605d933c6068bb5915f8baa54c" ns2:_="" ns3:_="">
    <xsd:import namespace="6b2e9750-6839-40e9-811e-a3fb03abc83e"/>
    <xsd:import namespace="e40ac4d4-ab4a-4eed-86be-956afefc99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e9750-6839-40e9-811e-a3fb03abc8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0ac4d4-ab4a-4eed-86be-956afefc993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F99540-A7B8-438D-8C36-A66B9861E85B}">
  <ds:schemaRefs>
    <ds:schemaRef ds:uri="http://schemas.microsoft.com/sharepoint/v3/contenttype/forms"/>
  </ds:schemaRefs>
</ds:datastoreItem>
</file>

<file path=customXml/itemProps3.xml><?xml version="1.0" encoding="utf-8"?>
<ds:datastoreItem xmlns:ds="http://schemas.openxmlformats.org/officeDocument/2006/customXml" ds:itemID="{30986769-9516-4BCA-BD0B-F11703A6DB68}">
  <ds:schemaRefs>
    <ds:schemaRef ds:uri="http://schemas.microsoft.com/office/2006/metadata/properties"/>
    <ds:schemaRef ds:uri="http://schemas.microsoft.com/office/infopath/2007/PartnerControls"/>
    <ds:schemaRef ds:uri="e40ac4d4-ab4a-4eed-86be-956afefc993f"/>
  </ds:schemaRefs>
</ds:datastoreItem>
</file>

<file path=customXml/itemProps4.xml><?xml version="1.0" encoding="utf-8"?>
<ds:datastoreItem xmlns:ds="http://schemas.openxmlformats.org/officeDocument/2006/customXml" ds:itemID="{060B4F95-4E9E-468C-80D5-E2FED28A9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e9750-6839-40e9-811e-a3fb03abc83e"/>
    <ds:schemaRef ds:uri="e40ac4d4-ab4a-4eed-86be-956afefc9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2F1C94-2820-2349-8224-B295AEFA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10895</Words>
  <Characters>59925</Characters>
  <Application>Microsoft Office Word</Application>
  <DocSecurity>0</DocSecurity>
  <Lines>499</Lines>
  <Paragraphs>141</Paragraphs>
  <ScaleCrop>false</ScaleCrop>
  <HeadingPairs>
    <vt:vector size="2" baseType="variant">
      <vt:variant>
        <vt:lpstr>Titel</vt:lpstr>
      </vt:variant>
      <vt:variant>
        <vt:i4>1</vt:i4>
      </vt:variant>
    </vt:vector>
  </HeadingPairs>
  <TitlesOfParts>
    <vt:vector size="1" baseType="lpstr">
      <vt:lpstr/>
    </vt:vector>
  </TitlesOfParts>
  <Company>Windesheim &amp; Deltion College</Company>
  <LinksUpToDate>false</LinksUpToDate>
  <CharactersWithSpaces>70679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Marieke Jongbloed</dc:creator>
  <cp:lastModifiedBy>Anne de Vos</cp:lastModifiedBy>
  <cp:revision>3</cp:revision>
  <cp:lastPrinted>2016-06-29T08:57:00Z</cp:lastPrinted>
  <dcterms:created xsi:type="dcterms:W3CDTF">2018-09-19T13:05:00Z</dcterms:created>
  <dcterms:modified xsi:type="dcterms:W3CDTF">2019-03-07T15:01:00Z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0x0101006221F0C17443F54C869A8BE47F2238E8</vt:lpwstr>
  </property>
  <property fmtid="{D5CDD505-2E9C-101B-9397-08002B2CF9AE}" pid="3" name="Order">
    <vt:r8>8400</vt:r8>
  </property>
  <property fmtid="{D5CDD505-2E9C-101B-9397-08002B2CF9AE}" pid="4" name="SharedWithUsers">
    <vt:lpwstr>17;#Gerard van de Weijer</vt:lpwstr>
  </property>
  <property fmtid="{D5CDD505-2E9C-101B-9397-08002B2CF9AE}" pid="5" name="ComplianceAssetId">
    <vt:lpwstr/>
  </property>
</Properties>
</file>